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8D7E97" w:rsidRDefault="00123B64" w:rsidP="00FB5485">
      <w:pPr>
        <w:jc w:val="center"/>
        <w:rPr>
          <w:rFonts w:ascii="Cambria" w:hAnsi="Cambria"/>
          <w:b/>
          <w:bCs/>
          <w:color w:val="000000" w:themeColor="text1"/>
        </w:rPr>
      </w:pPr>
      <w:r w:rsidRPr="008D7E97">
        <w:rPr>
          <w:rFonts w:ascii="Cambria" w:hAnsi="Cambria"/>
          <w:b/>
          <w:bCs/>
          <w:color w:val="000000" w:themeColor="text1"/>
        </w:rPr>
        <w:t>FIŞA DISCIPLINEI</w:t>
      </w:r>
    </w:p>
    <w:p w14:paraId="73B2268A" w14:textId="049B4E67" w:rsidR="00123B64" w:rsidRPr="00AE4FAA" w:rsidRDefault="00AE4FAA" w:rsidP="00FB5485">
      <w:pPr>
        <w:jc w:val="center"/>
        <w:rPr>
          <w:rFonts w:ascii="Cambria" w:hAnsi="Cambria"/>
          <w:color w:val="000000" w:themeColor="text1"/>
        </w:rPr>
      </w:pPr>
      <w:r w:rsidRPr="00AE4FAA">
        <w:rPr>
          <w:rFonts w:ascii="Cambria" w:hAnsi="Cambria"/>
          <w:color w:val="000000" w:themeColor="text1"/>
        </w:rPr>
        <w:t>SCENOGRAFIE ȘI COSTUM</w:t>
      </w:r>
    </w:p>
    <w:p w14:paraId="1719DBF9" w14:textId="36A03F16" w:rsidR="00AE4FAA" w:rsidRPr="00AE4FAA" w:rsidRDefault="00AE4FAA" w:rsidP="00FB5485">
      <w:pPr>
        <w:jc w:val="center"/>
        <w:rPr>
          <w:rFonts w:ascii="Cambria" w:hAnsi="Cambria"/>
          <w:color w:val="000000" w:themeColor="text1"/>
        </w:rPr>
      </w:pPr>
      <w:r w:rsidRPr="00AE4FAA">
        <w:rPr>
          <w:rFonts w:ascii="Cambria" w:hAnsi="Cambria"/>
          <w:color w:val="000000" w:themeColor="text1"/>
        </w:rPr>
        <w:t>(TEATROLOGIE</w:t>
      </w:r>
      <w:r w:rsidR="003C413A">
        <w:rPr>
          <w:rFonts w:ascii="Cambria" w:hAnsi="Cambria"/>
          <w:color w:val="000000" w:themeColor="text1"/>
        </w:rPr>
        <w:t>-Opțional</w:t>
      </w:r>
      <w:r w:rsidRPr="00AE4FAA">
        <w:rPr>
          <w:rFonts w:ascii="Cambria" w:hAnsi="Cambria"/>
          <w:color w:val="000000" w:themeColor="text1"/>
        </w:rPr>
        <w:t>)</w:t>
      </w:r>
    </w:p>
    <w:p w14:paraId="147D6DE1" w14:textId="46ECA633" w:rsidR="00123B64" w:rsidRPr="001C2668" w:rsidRDefault="00123B64" w:rsidP="00FB5485">
      <w:pPr>
        <w:jc w:val="center"/>
        <w:rPr>
          <w:rFonts w:ascii="Cambria" w:hAnsi="Cambria"/>
        </w:rPr>
      </w:pPr>
      <w:r w:rsidRPr="001C2668">
        <w:rPr>
          <w:rFonts w:ascii="Cambria" w:hAnsi="Cambria"/>
        </w:rPr>
        <w:t>Anul universitar</w:t>
      </w:r>
      <w:r w:rsidR="00B30CA9">
        <w:rPr>
          <w:rFonts w:ascii="Cambria" w:hAnsi="Cambria"/>
        </w:rPr>
        <w:t xml:space="preserve">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0B277A" w:rsidRPr="00D51618" w14:paraId="36E5E3E1" w14:textId="77777777" w:rsidTr="000B277A">
        <w:trPr>
          <w:trHeight w:val="284"/>
        </w:trPr>
        <w:tc>
          <w:tcPr>
            <w:tcW w:w="3403" w:type="dxa"/>
            <w:vAlign w:val="center"/>
          </w:tcPr>
          <w:p w14:paraId="6BABABB2" w14:textId="46221A07" w:rsidR="000B277A" w:rsidRPr="00D51618" w:rsidRDefault="000B277A" w:rsidP="000B277A">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511E0E">
              <w:rPr>
                <w:rFonts w:ascii="Times New Roman" w:eastAsia="Times New Roman" w:hAnsi="Times New Roman" w:cs="Times New Roman"/>
                <w:kern w:val="0"/>
                <w:sz w:val="20"/>
                <w:szCs w:val="20"/>
                <w:lang w:eastAsia="zh-CN"/>
                <w14:ligatures w14:val="none"/>
              </w:rPr>
              <w:t>1.1. Instituția de învățământ superior</w:t>
            </w:r>
          </w:p>
        </w:tc>
        <w:tc>
          <w:tcPr>
            <w:tcW w:w="7088" w:type="dxa"/>
            <w:vAlign w:val="center"/>
          </w:tcPr>
          <w:p w14:paraId="33E6C37A" w14:textId="0EECB6D5" w:rsidR="000B277A" w:rsidRPr="00D51618" w:rsidRDefault="000B277A" w:rsidP="000B277A">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511E0E">
              <w:rPr>
                <w:rFonts w:ascii="Times New Roman" w:hAnsi="Times New Roman" w:cs="Times New Roman"/>
                <w:sz w:val="20"/>
                <w:szCs w:val="20"/>
              </w:rPr>
              <w:t>Universitatea Babeș-Bolyai</w:t>
            </w:r>
          </w:p>
        </w:tc>
      </w:tr>
      <w:tr w:rsidR="000B277A" w:rsidRPr="00D51618" w14:paraId="337527D1" w14:textId="77777777" w:rsidTr="000B277A">
        <w:trPr>
          <w:trHeight w:val="284"/>
        </w:trPr>
        <w:tc>
          <w:tcPr>
            <w:tcW w:w="3403" w:type="dxa"/>
            <w:vAlign w:val="center"/>
          </w:tcPr>
          <w:p w14:paraId="2C64104C" w14:textId="5FE19A47" w:rsidR="000B277A" w:rsidRPr="00D51618" w:rsidRDefault="000B277A" w:rsidP="000B277A">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511E0E">
              <w:rPr>
                <w:rFonts w:ascii="Times New Roman" w:eastAsia="Times New Roman" w:hAnsi="Times New Roman" w:cs="Times New Roman"/>
                <w:kern w:val="0"/>
                <w:sz w:val="20"/>
                <w:szCs w:val="20"/>
                <w:lang w:eastAsia="zh-CN"/>
                <w14:ligatures w14:val="none"/>
              </w:rPr>
              <w:t>1.2. Facultatea</w:t>
            </w:r>
          </w:p>
        </w:tc>
        <w:tc>
          <w:tcPr>
            <w:tcW w:w="7088" w:type="dxa"/>
            <w:vAlign w:val="center"/>
          </w:tcPr>
          <w:p w14:paraId="15D1FA1F" w14:textId="6CE8861C" w:rsidR="000B277A" w:rsidRPr="00D51618" w:rsidRDefault="000B277A" w:rsidP="000B277A">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511E0E">
              <w:rPr>
                <w:rFonts w:ascii="Times New Roman" w:hAnsi="Times New Roman" w:cs="Times New Roman"/>
                <w:sz w:val="20"/>
                <w:szCs w:val="20"/>
              </w:rPr>
              <w:t>Facultatea de Teatru şi Film</w:t>
            </w:r>
          </w:p>
        </w:tc>
      </w:tr>
      <w:tr w:rsidR="000B277A" w:rsidRPr="00D51618" w14:paraId="76018161" w14:textId="77777777" w:rsidTr="000B277A">
        <w:trPr>
          <w:trHeight w:val="284"/>
        </w:trPr>
        <w:tc>
          <w:tcPr>
            <w:tcW w:w="3403" w:type="dxa"/>
            <w:vAlign w:val="center"/>
          </w:tcPr>
          <w:p w14:paraId="30854B61" w14:textId="2120E46C" w:rsidR="000B277A" w:rsidRPr="00D51618" w:rsidRDefault="000B277A" w:rsidP="000B277A">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511E0E">
              <w:rPr>
                <w:rFonts w:ascii="Times New Roman" w:eastAsia="Times New Roman" w:hAnsi="Times New Roman" w:cs="Times New Roman"/>
                <w:kern w:val="0"/>
                <w:sz w:val="20"/>
                <w:szCs w:val="20"/>
                <w:lang w:eastAsia="zh-CN"/>
                <w14:ligatures w14:val="none"/>
              </w:rPr>
              <w:t>1.3. Departamentul</w:t>
            </w:r>
          </w:p>
        </w:tc>
        <w:tc>
          <w:tcPr>
            <w:tcW w:w="7088" w:type="dxa"/>
            <w:vAlign w:val="center"/>
          </w:tcPr>
          <w:p w14:paraId="04A98289" w14:textId="05E7B657" w:rsidR="000B277A" w:rsidRPr="00D51618" w:rsidRDefault="000B277A" w:rsidP="000B277A">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511E0E">
              <w:rPr>
                <w:rFonts w:ascii="Times New Roman" w:hAnsi="Times New Roman" w:cs="Times New Roman"/>
                <w:sz w:val="20"/>
                <w:szCs w:val="20"/>
              </w:rPr>
              <w:t>Teatru și Artele Spectacolului</w:t>
            </w:r>
          </w:p>
        </w:tc>
      </w:tr>
      <w:tr w:rsidR="000B277A" w:rsidRPr="00D51618" w14:paraId="75057EAD" w14:textId="77777777" w:rsidTr="000B277A">
        <w:trPr>
          <w:trHeight w:val="284"/>
        </w:trPr>
        <w:tc>
          <w:tcPr>
            <w:tcW w:w="3403" w:type="dxa"/>
            <w:vAlign w:val="center"/>
          </w:tcPr>
          <w:p w14:paraId="32CD6E9C" w14:textId="43114E52" w:rsidR="000B277A" w:rsidRPr="00D51618" w:rsidRDefault="000B277A" w:rsidP="000B277A">
            <w:pPr>
              <w:suppressAutoHyphens/>
              <w:spacing w:after="0" w:line="240" w:lineRule="auto"/>
              <w:ind w:left="34"/>
              <w:rPr>
                <w:rFonts w:ascii="Cambria" w:eastAsia="Times New Roman" w:hAnsi="Cambria" w:cs="Times New Roman"/>
                <w:kern w:val="0"/>
                <w:sz w:val="20"/>
                <w:szCs w:val="22"/>
                <w:lang w:eastAsia="zh-CN"/>
                <w14:ligatures w14:val="none"/>
              </w:rPr>
            </w:pPr>
            <w:r w:rsidRPr="00511E0E">
              <w:rPr>
                <w:rFonts w:ascii="Times New Roman" w:eastAsia="Times New Roman" w:hAnsi="Times New Roman" w:cs="Times New Roman"/>
                <w:kern w:val="0"/>
                <w:sz w:val="20"/>
                <w:szCs w:val="20"/>
                <w:lang w:eastAsia="zh-CN"/>
                <w14:ligatures w14:val="none"/>
              </w:rPr>
              <w:t>1.4.</w:t>
            </w:r>
            <w:r w:rsidRPr="00511E0E">
              <w:rPr>
                <w:rFonts w:ascii="Times New Roman" w:eastAsia="Times New Roman" w:hAnsi="Times New Roman" w:cs="Times New Roman"/>
                <w:b/>
                <w:kern w:val="0"/>
                <w:sz w:val="20"/>
                <w:szCs w:val="20"/>
                <w:lang w:eastAsia="zh-CN"/>
                <w14:ligatures w14:val="none"/>
              </w:rPr>
              <w:t xml:space="preserve"> </w:t>
            </w:r>
            <w:r w:rsidRPr="00511E0E">
              <w:rPr>
                <w:rFonts w:ascii="Times New Roman" w:eastAsia="Times New Roman" w:hAnsi="Times New Roman" w:cs="Times New Roman"/>
                <w:kern w:val="0"/>
                <w:sz w:val="20"/>
                <w:szCs w:val="20"/>
                <w:lang w:eastAsia="zh-CN"/>
                <w14:ligatures w14:val="none"/>
              </w:rPr>
              <w:t>Domeniul de studii</w:t>
            </w:r>
          </w:p>
        </w:tc>
        <w:tc>
          <w:tcPr>
            <w:tcW w:w="7088" w:type="dxa"/>
            <w:vAlign w:val="center"/>
          </w:tcPr>
          <w:p w14:paraId="0E1920A1" w14:textId="09F66C25" w:rsidR="000B277A" w:rsidRPr="00D51618" w:rsidRDefault="000B277A" w:rsidP="000B277A">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511E0E">
              <w:rPr>
                <w:rFonts w:ascii="Times New Roman" w:hAnsi="Times New Roman" w:cs="Times New Roman"/>
                <w:sz w:val="20"/>
                <w:szCs w:val="20"/>
              </w:rPr>
              <w:t>Teatru</w:t>
            </w:r>
          </w:p>
        </w:tc>
      </w:tr>
      <w:tr w:rsidR="000B277A" w:rsidRPr="00D51618" w14:paraId="621A245D" w14:textId="77777777" w:rsidTr="000B277A">
        <w:trPr>
          <w:trHeight w:val="284"/>
        </w:trPr>
        <w:tc>
          <w:tcPr>
            <w:tcW w:w="3403" w:type="dxa"/>
            <w:vAlign w:val="center"/>
          </w:tcPr>
          <w:p w14:paraId="6ED9A9E8" w14:textId="7AC274F6" w:rsidR="000B277A" w:rsidRPr="00D51618" w:rsidRDefault="000B277A" w:rsidP="000B277A">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511E0E">
              <w:rPr>
                <w:rFonts w:ascii="Times New Roman" w:eastAsia="Times New Roman" w:hAnsi="Times New Roman" w:cs="Times New Roman"/>
                <w:kern w:val="0"/>
                <w:sz w:val="20"/>
                <w:szCs w:val="20"/>
                <w:lang w:eastAsia="zh-CN"/>
                <w14:ligatures w14:val="none"/>
              </w:rPr>
              <w:t>1.5.</w:t>
            </w:r>
            <w:r w:rsidRPr="00511E0E">
              <w:rPr>
                <w:rFonts w:ascii="Times New Roman" w:eastAsia="Times New Roman" w:hAnsi="Times New Roman" w:cs="Times New Roman"/>
                <w:b/>
                <w:kern w:val="0"/>
                <w:sz w:val="20"/>
                <w:szCs w:val="20"/>
                <w:lang w:eastAsia="zh-CN"/>
                <w14:ligatures w14:val="none"/>
              </w:rPr>
              <w:t xml:space="preserve"> </w:t>
            </w:r>
            <w:r w:rsidRPr="00511E0E">
              <w:rPr>
                <w:rFonts w:ascii="Times New Roman" w:eastAsia="Times New Roman" w:hAnsi="Times New Roman" w:cs="Times New Roman"/>
                <w:kern w:val="0"/>
                <w:sz w:val="20"/>
                <w:szCs w:val="20"/>
                <w:lang w:eastAsia="zh-CN"/>
                <w14:ligatures w14:val="none"/>
              </w:rPr>
              <w:t>Ciclul de studii</w:t>
            </w:r>
          </w:p>
        </w:tc>
        <w:tc>
          <w:tcPr>
            <w:tcW w:w="7088" w:type="dxa"/>
            <w:vAlign w:val="center"/>
          </w:tcPr>
          <w:p w14:paraId="2F581B40" w14:textId="110DFF40" w:rsidR="000B277A" w:rsidRPr="00D51618" w:rsidRDefault="000B277A" w:rsidP="000B277A">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511E0E">
              <w:rPr>
                <w:rFonts w:ascii="Times New Roman" w:eastAsia="Times New Roman" w:hAnsi="Times New Roman" w:cs="Times New Roman"/>
                <w:kern w:val="0"/>
                <w:sz w:val="20"/>
                <w:szCs w:val="20"/>
                <w:lang w:eastAsia="zh-CN"/>
                <w14:ligatures w14:val="none"/>
              </w:rPr>
              <w:t>Licență</w:t>
            </w:r>
          </w:p>
        </w:tc>
      </w:tr>
      <w:tr w:rsidR="000B277A" w:rsidRPr="00D51618" w14:paraId="656B8906" w14:textId="77777777" w:rsidTr="000B277A">
        <w:trPr>
          <w:trHeight w:val="284"/>
        </w:trPr>
        <w:tc>
          <w:tcPr>
            <w:tcW w:w="3403" w:type="dxa"/>
            <w:vAlign w:val="center"/>
          </w:tcPr>
          <w:p w14:paraId="1FF1F3E1" w14:textId="3C63BFE6" w:rsidR="000B277A" w:rsidRPr="00D51618" w:rsidRDefault="000B277A" w:rsidP="000B277A">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511E0E">
              <w:rPr>
                <w:rFonts w:ascii="Times New Roman" w:eastAsia="Times New Roman" w:hAnsi="Times New Roman" w:cs="Times New Roman"/>
                <w:kern w:val="0"/>
                <w:sz w:val="20"/>
                <w:szCs w:val="20"/>
                <w:lang w:eastAsia="zh-CN"/>
                <w14:ligatures w14:val="none"/>
              </w:rPr>
              <w:t>1.6. Programul de studii / Calificarea</w:t>
            </w:r>
          </w:p>
        </w:tc>
        <w:tc>
          <w:tcPr>
            <w:tcW w:w="7088" w:type="dxa"/>
            <w:vAlign w:val="center"/>
          </w:tcPr>
          <w:p w14:paraId="2025CE64" w14:textId="546B61ED" w:rsidR="000B277A" w:rsidRPr="00D51618" w:rsidRDefault="00B30CA9" w:rsidP="000B277A">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Times New Roman" w:hAnsi="Times New Roman" w:cs="Times New Roman"/>
                <w:sz w:val="20"/>
                <w:szCs w:val="20"/>
              </w:rPr>
              <w:t>Teatrologie</w:t>
            </w:r>
          </w:p>
        </w:tc>
      </w:tr>
      <w:tr w:rsidR="000B277A" w:rsidRPr="00D51618" w14:paraId="506B4158" w14:textId="77777777" w:rsidTr="000B277A">
        <w:trPr>
          <w:trHeight w:val="284"/>
        </w:trPr>
        <w:tc>
          <w:tcPr>
            <w:tcW w:w="3403" w:type="dxa"/>
            <w:vAlign w:val="center"/>
          </w:tcPr>
          <w:p w14:paraId="69749BF2" w14:textId="4F548712" w:rsidR="000B277A" w:rsidRPr="00D51618" w:rsidRDefault="000B277A" w:rsidP="000B277A">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511E0E">
              <w:rPr>
                <w:rFonts w:ascii="Times New Roman" w:eastAsia="Times New Roman" w:hAnsi="Times New Roman" w:cs="Times New Roman"/>
                <w:kern w:val="0"/>
                <w:sz w:val="20"/>
                <w:szCs w:val="20"/>
                <w:lang w:eastAsia="zh-CN"/>
                <w14:ligatures w14:val="none"/>
              </w:rPr>
              <w:t>1.7. Forma de învățământ</w:t>
            </w:r>
          </w:p>
        </w:tc>
        <w:tc>
          <w:tcPr>
            <w:tcW w:w="7088" w:type="dxa"/>
            <w:vAlign w:val="center"/>
          </w:tcPr>
          <w:p w14:paraId="398F7AEA" w14:textId="188D5752" w:rsidR="000B277A" w:rsidRPr="00D51618" w:rsidRDefault="000B277A" w:rsidP="000B277A">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Times New Roman" w:eastAsia="Times New Roman" w:hAnsi="Times New Roman" w:cs="Times New Roman"/>
                <w:kern w:val="0"/>
                <w:sz w:val="20"/>
                <w:szCs w:val="20"/>
                <w:lang w:eastAsia="zh-CN"/>
                <w14:ligatures w14:val="none"/>
              </w:rPr>
              <w:t xml:space="preserve"> Zi</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698B0E47" w:rsidR="008F5E28" w:rsidRPr="00972DAD" w:rsidRDefault="00671568"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Scenografie și Costum</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4846E84F" w:rsidR="008F5E28" w:rsidRPr="00972DAD" w:rsidRDefault="00C839A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 3984</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6F762F8E" w:rsidR="008F5E28" w:rsidRPr="00972DAD" w:rsidRDefault="002E04FE"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Lect. Dr. Cristian Rusu</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39D88597" w:rsidR="008F5E28" w:rsidRPr="007A288D" w:rsidRDefault="002E04FE"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 xml:space="preserve">Asist. </w:t>
            </w:r>
            <w:r w:rsidR="007A288D">
              <w:rPr>
                <w:rFonts w:ascii="Cambria" w:eastAsia="Times New Roman" w:hAnsi="Cambria" w:cs="Times New Roman"/>
                <w:sz w:val="20"/>
                <w:lang w:eastAsia="zh-CN"/>
              </w:rPr>
              <w:t>Asociat Zsófi</w:t>
            </w:r>
            <w:r w:rsidR="00424C4B">
              <w:rPr>
                <w:rFonts w:ascii="Cambria" w:eastAsia="Times New Roman" w:hAnsi="Cambria" w:cs="Times New Roman"/>
                <w:sz w:val="20"/>
                <w:lang w:eastAsia="zh-CN"/>
              </w:rPr>
              <w:t>a</w:t>
            </w:r>
            <w:r w:rsidR="007A288D">
              <w:rPr>
                <w:rFonts w:ascii="Cambria" w:eastAsia="Times New Roman" w:hAnsi="Cambria" w:cs="Times New Roman"/>
                <w:sz w:val="20"/>
                <w:lang w:eastAsia="zh-CN"/>
              </w:rPr>
              <w:t xml:space="preserve"> Gábor</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08CD3B3" w:rsidR="006016CF" w:rsidRPr="002E04FE" w:rsidRDefault="002E04FE" w:rsidP="00C60F8E">
            <w:pPr>
              <w:suppressAutoHyphens/>
              <w:spacing w:after="0" w:line="240" w:lineRule="auto"/>
              <w:jc w:val="center"/>
              <w:rPr>
                <w:rFonts w:ascii="Cambria" w:eastAsia="Times New Roman" w:hAnsi="Cambria" w:cs="Times New Roman"/>
                <w:color w:val="000000" w:themeColor="text1"/>
                <w:sz w:val="20"/>
                <w:lang w:eastAsia="zh-CN"/>
              </w:rPr>
            </w:pPr>
            <w:r>
              <w:rPr>
                <w:rFonts w:ascii="Cambria" w:eastAsia="Times New Roman" w:hAnsi="Cambria" w:cs="Times New Roman"/>
                <w:color w:val="000000" w:themeColor="text1"/>
                <w:sz w:val="20"/>
                <w:lang w:eastAsia="zh-CN"/>
              </w:rPr>
              <w:t>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B878C4E" w:rsidR="006016CF" w:rsidRPr="002E04FE" w:rsidRDefault="00B30CA9" w:rsidP="00C60F8E">
            <w:pPr>
              <w:suppressAutoHyphens/>
              <w:spacing w:after="0" w:line="240" w:lineRule="auto"/>
              <w:jc w:val="center"/>
              <w:rPr>
                <w:rFonts w:ascii="Cambria" w:eastAsia="Times New Roman" w:hAnsi="Cambria" w:cs="Times New Roman"/>
                <w:color w:val="000000" w:themeColor="text1"/>
                <w:sz w:val="20"/>
                <w:lang w:eastAsia="zh-CN"/>
              </w:rPr>
            </w:pPr>
            <w:r>
              <w:rPr>
                <w:rFonts w:ascii="Cambria" w:eastAsia="Times New Roman" w:hAnsi="Cambria" w:cs="Times New Roman"/>
                <w:color w:val="000000" w:themeColor="text1"/>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1E29D67C" w:rsidR="006016CF" w:rsidRPr="00972DAD" w:rsidRDefault="006016CF" w:rsidP="00F60B02">
            <w:pPr>
              <w:suppressAutoHyphens/>
              <w:spacing w:after="0" w:line="240" w:lineRule="auto"/>
              <w:rPr>
                <w:rFonts w:ascii="Cambria" w:eastAsia="Times New Roman" w:hAnsi="Cambria" w:cs="Times New Roman"/>
                <w:color w:val="FF0000"/>
                <w:sz w:val="20"/>
                <w:lang w:eastAsia="zh-CN"/>
              </w:rPr>
            </w:pPr>
            <w:r w:rsidRPr="008D7E97">
              <w:rPr>
                <w:rFonts w:ascii="Cambria" w:eastAsia="Times New Roman" w:hAnsi="Cambria" w:cs="Times New Roman"/>
                <w:color w:val="000000" w:themeColor="text1"/>
                <w:sz w:val="20"/>
                <w:lang w:eastAsia="zh-CN"/>
              </w:rPr>
              <w:t>V</w:t>
            </w:r>
            <w:r w:rsidR="008D7E97" w:rsidRPr="008D7E97">
              <w:rPr>
                <w:rFonts w:ascii="Cambria" w:eastAsia="Times New Roman" w:hAnsi="Cambria" w:cs="Times New Roman"/>
                <w:color w:val="000000" w:themeColor="text1"/>
                <w:sz w:val="20"/>
                <w:lang w:eastAsia="zh-CN"/>
              </w:rPr>
              <w:t>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001F62BF" w:rsidR="006016CF" w:rsidRPr="00CB7D36" w:rsidRDefault="0024765A" w:rsidP="00C60F8E">
            <w:pPr>
              <w:suppressAutoHyphens/>
              <w:spacing w:after="0" w:line="240" w:lineRule="auto"/>
              <w:rPr>
                <w:rFonts w:ascii="Cambria" w:eastAsia="Times New Roman" w:hAnsi="Cambria" w:cs="Times New Roman"/>
                <w:sz w:val="18"/>
                <w:lang w:eastAsia="zh-CN"/>
              </w:rPr>
            </w:pPr>
            <w:r w:rsidRPr="008D7E97">
              <w:rPr>
                <w:rFonts w:ascii="Cambria" w:eastAsia="Times New Roman" w:hAnsi="Cambria" w:cs="Times New Roman"/>
                <w:color w:val="000000" w:themeColor="text1"/>
                <w:sz w:val="18"/>
                <w:lang w:eastAsia="zh-CN"/>
              </w:rPr>
              <w:t>DO</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154B163D" w:rsidR="002D19B2" w:rsidRPr="00972DAD" w:rsidRDefault="00C520D8"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6D390C6B" w:rsidR="002D19B2" w:rsidRPr="00972DAD" w:rsidRDefault="00C520D8"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7FA22559" w:rsidR="002D19B2" w:rsidRPr="00972DAD" w:rsidRDefault="0024765A" w:rsidP="081A7B74">
            <w:pPr>
              <w:spacing w:after="0" w:line="240" w:lineRule="auto"/>
              <w:jc w:val="center"/>
            </w:pPr>
            <w:r>
              <w:rPr>
                <w:rFonts w:ascii="Cambria" w:eastAsia="Times New Roman" w:hAnsi="Cambria" w:cs="Times New Roman"/>
                <w:b/>
                <w:bCs/>
                <w:sz w:val="20"/>
                <w:szCs w:val="20"/>
                <w:lang w:eastAsia="zh-CN"/>
              </w:rPr>
              <w:t>2</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0CF950E1" w:rsidR="004E578B" w:rsidRPr="00972DAD" w:rsidRDefault="00A122AB"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28</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7777777" w:rsidR="004E578B" w:rsidRPr="00972DAD" w:rsidRDefault="004E578B" w:rsidP="00C60F8E">
            <w:pPr>
              <w:suppressAutoHyphens/>
              <w:spacing w:after="0" w:line="240" w:lineRule="auto"/>
              <w:rPr>
                <w:rFonts w:ascii="Cambria" w:eastAsia="Times New Roman" w:hAnsi="Cambria" w:cs="Times New Roman"/>
                <w:sz w:val="20"/>
                <w:lang w:eastAsia="zh-CN"/>
              </w:rPr>
            </w:pP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77777777" w:rsidR="004E578B" w:rsidRPr="00972DAD" w:rsidRDefault="004E578B" w:rsidP="00C60F8E">
            <w:pPr>
              <w:keepNext/>
              <w:suppressAutoHyphens/>
              <w:spacing w:after="0" w:line="240" w:lineRule="auto"/>
              <w:jc w:val="center"/>
              <w:outlineLvl w:val="1"/>
              <w:rPr>
                <w:rFonts w:ascii="Cambria" w:eastAsia="Times New Roman" w:hAnsi="Cambria" w:cs="Times New Roman"/>
                <w:b/>
                <w:sz w:val="20"/>
                <w:lang w:eastAsia="zh-CN"/>
              </w:rPr>
            </w:pP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1F6F3D9F" w14:textId="7BC22F99" w:rsidR="00117B5A" w:rsidRPr="00972DAD" w:rsidRDefault="0004288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63F20363" w:rsidR="00117B5A" w:rsidRPr="00972DAD" w:rsidRDefault="0004288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004325F9" w14:textId="77777777" w:rsidTr="081A7B74">
        <w:trPr>
          <w:trHeight w:val="284"/>
        </w:trPr>
        <w:tc>
          <w:tcPr>
            <w:tcW w:w="9918" w:type="dxa"/>
            <w:gridSpan w:val="6"/>
            <w:vAlign w:val="center"/>
          </w:tcPr>
          <w:p w14:paraId="2B11982B" w14:textId="38DBB814"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05CEC020" w:rsidR="00117B5A" w:rsidRPr="00972DAD" w:rsidRDefault="0004288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23</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7AD44DE" w:rsidR="00117B5A" w:rsidRPr="00972DAD" w:rsidRDefault="0004288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7D37F028" w:rsidR="00117B5A" w:rsidRPr="00972DAD" w:rsidRDefault="0004288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51F84AF" w14:textId="77777777" w:rsidTr="081A7B74">
        <w:trPr>
          <w:trHeight w:val="284"/>
        </w:trPr>
        <w:tc>
          <w:tcPr>
            <w:tcW w:w="9918" w:type="dxa"/>
            <w:gridSpan w:val="6"/>
            <w:vAlign w:val="center"/>
          </w:tcPr>
          <w:p w14:paraId="13114711" w14:textId="6031AFFB"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40EA50CC" w:rsidR="00117B5A" w:rsidRPr="00972DAD" w:rsidRDefault="00CC6C42"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47</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4CC87457" w:rsidR="004D2236" w:rsidRPr="00972DAD" w:rsidRDefault="00DC58DB"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75</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7568C477" w:rsidR="004D2236" w:rsidRPr="00972DAD" w:rsidRDefault="00671568"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A23FB5">
              <w:rPr>
                <w:rFonts w:ascii="Cambria" w:eastAsia="Times New Roman" w:hAnsi="Cambria" w:cs="Times New Roman"/>
                <w:b/>
                <w:bCs/>
                <w:color w:val="000000" w:themeColor="text1"/>
                <w:sz w:val="20"/>
                <w:szCs w:val="20"/>
                <w:lang w:eastAsia="zh-CN"/>
              </w:rPr>
              <w:t>3</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6A2B2CFA"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0A703AA8"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10FF9597" w14:textId="77777777" w:rsidR="00595C6F" w:rsidRPr="00D4229E" w:rsidRDefault="000B7D0D" w:rsidP="00595C6F">
            <w:pPr>
              <w:spacing w:after="0"/>
              <w:ind w:left="720"/>
              <w:rPr>
                <w:rFonts w:ascii="Times New Roman" w:hAnsi="Times New Roman" w:cs="Times New Roman"/>
              </w:rPr>
            </w:pPr>
            <w:r w:rsidRPr="00D4229E">
              <w:rPr>
                <w:rFonts w:ascii="Times New Roman" w:hAnsi="Times New Roman" w:cs="Times New Roman"/>
              </w:rPr>
              <w:t xml:space="preserve">Studentul cunoaște: </w:t>
            </w:r>
          </w:p>
          <w:p w14:paraId="6C789FE0" w14:textId="6F4285AB" w:rsidR="00826402" w:rsidRPr="00826402" w:rsidRDefault="00BE4F9E" w:rsidP="00826402">
            <w:pPr>
              <w:pStyle w:val="ListParagraph"/>
              <w:numPr>
                <w:ilvl w:val="0"/>
                <w:numId w:val="6"/>
              </w:numPr>
              <w:spacing w:after="0"/>
              <w:rPr>
                <w:rFonts w:ascii="Times New Roman" w:hAnsi="Times New Roman" w:cs="Times New Roman"/>
              </w:rPr>
            </w:pPr>
            <w:r>
              <w:rPr>
                <w:rFonts w:ascii="Times New Roman" w:hAnsi="Times New Roman" w:cs="Times New Roman"/>
              </w:rPr>
              <w:t>Minime p</w:t>
            </w:r>
            <w:r w:rsidR="00826402" w:rsidRPr="00826402">
              <w:rPr>
                <w:rFonts w:ascii="Times New Roman" w:hAnsi="Times New Roman" w:cs="Times New Roman"/>
              </w:rPr>
              <w:t>rincipii teoretice ale organizării spațiului scenic ca suport semiotic al textului dramatic</w:t>
            </w:r>
            <w:r w:rsidR="00B463DD" w:rsidRPr="00D4229E">
              <w:rPr>
                <w:rFonts w:ascii="Times New Roman" w:hAnsi="Times New Roman" w:cs="Times New Roman"/>
              </w:rPr>
              <w:t>.</w:t>
            </w:r>
          </w:p>
          <w:p w14:paraId="6A9A4597" w14:textId="77777777" w:rsidR="00826402" w:rsidRPr="00826402" w:rsidRDefault="00826402" w:rsidP="00826402">
            <w:pPr>
              <w:pStyle w:val="ListParagraph"/>
              <w:numPr>
                <w:ilvl w:val="0"/>
                <w:numId w:val="6"/>
              </w:numPr>
              <w:spacing w:after="0"/>
              <w:rPr>
                <w:rFonts w:ascii="Times New Roman" w:hAnsi="Times New Roman" w:cs="Times New Roman"/>
              </w:rPr>
            </w:pPr>
            <w:r w:rsidRPr="00826402">
              <w:rPr>
                <w:rFonts w:ascii="Times New Roman" w:hAnsi="Times New Roman" w:cs="Times New Roman"/>
              </w:rPr>
              <w:t>Rolul spațiului scenografic în construcția sensurilor și în relația dintre actor, imagine și spectator.</w:t>
            </w:r>
          </w:p>
          <w:p w14:paraId="3B6C9D61" w14:textId="0AD1C08F" w:rsidR="00826402" w:rsidRPr="00826402" w:rsidRDefault="00826402" w:rsidP="00826402">
            <w:pPr>
              <w:pStyle w:val="ListParagraph"/>
              <w:numPr>
                <w:ilvl w:val="0"/>
                <w:numId w:val="6"/>
              </w:numPr>
              <w:spacing w:after="0"/>
              <w:rPr>
                <w:rFonts w:ascii="Times New Roman" w:hAnsi="Times New Roman" w:cs="Times New Roman"/>
              </w:rPr>
            </w:pPr>
            <w:r w:rsidRPr="00826402">
              <w:rPr>
                <w:rFonts w:ascii="Times New Roman" w:hAnsi="Times New Roman" w:cs="Times New Roman"/>
              </w:rPr>
              <w:t>Noțiunile de bază ale analizei plastic</w:t>
            </w:r>
            <w:r w:rsidR="00BE4F9E">
              <w:rPr>
                <w:rFonts w:ascii="Times New Roman" w:hAnsi="Times New Roman" w:cs="Times New Roman"/>
              </w:rPr>
              <w:t>-vizuale</w:t>
            </w:r>
            <w:r w:rsidRPr="00826402">
              <w:rPr>
                <w:rFonts w:ascii="Times New Roman" w:hAnsi="Times New Roman" w:cs="Times New Roman"/>
              </w:rPr>
              <w:t xml:space="preserve"> a</w:t>
            </w:r>
            <w:r w:rsidR="00C520D8">
              <w:rPr>
                <w:rFonts w:ascii="Times New Roman" w:hAnsi="Times New Roman" w:cs="Times New Roman"/>
              </w:rPr>
              <w:t>le</w:t>
            </w:r>
            <w:r w:rsidRPr="00826402">
              <w:rPr>
                <w:rFonts w:ascii="Times New Roman" w:hAnsi="Times New Roman" w:cs="Times New Roman"/>
              </w:rPr>
              <w:t xml:space="preserve"> costumului</w:t>
            </w:r>
            <w:r w:rsidR="00BE4F9E">
              <w:rPr>
                <w:rFonts w:ascii="Times New Roman" w:hAnsi="Times New Roman" w:cs="Times New Roman"/>
              </w:rPr>
              <w:t>;</w:t>
            </w:r>
            <w:r w:rsidRPr="00826402">
              <w:rPr>
                <w:rFonts w:ascii="Times New Roman" w:hAnsi="Times New Roman" w:cs="Times New Roman"/>
              </w:rPr>
              <w:t xml:space="preserve"> cum forma, culoarea și textura susțin caracterizarea personajelor și dinamica narativă.</w:t>
            </w:r>
          </w:p>
          <w:p w14:paraId="7DE843D3" w14:textId="77777777" w:rsidR="00826402" w:rsidRPr="00826402" w:rsidRDefault="00826402" w:rsidP="00826402">
            <w:pPr>
              <w:pStyle w:val="ListParagraph"/>
              <w:numPr>
                <w:ilvl w:val="0"/>
                <w:numId w:val="6"/>
              </w:numPr>
              <w:spacing w:after="0"/>
              <w:rPr>
                <w:rFonts w:ascii="Times New Roman" w:hAnsi="Times New Roman" w:cs="Times New Roman"/>
              </w:rPr>
            </w:pPr>
            <w:r w:rsidRPr="00826402">
              <w:rPr>
                <w:rFonts w:ascii="Times New Roman" w:hAnsi="Times New Roman" w:cs="Times New Roman"/>
              </w:rPr>
              <w:t>Funcțiile dramaturgice ale scenografiei: medierea între text și imagine, conturarea temporali</w:t>
            </w:r>
            <w:r w:rsidRPr="00826402">
              <w:rPr>
                <w:rFonts w:ascii="Times New Roman" w:hAnsi="Times New Roman" w:cs="Times New Roman"/>
              </w:rPr>
              <w:softHyphen/>
              <w:t>tăţii scenice, punerea în evidență a semnificațiilor simbolice și a motivelor dramatice.</w:t>
            </w:r>
          </w:p>
          <w:p w14:paraId="6BAD8419" w14:textId="77777777" w:rsidR="00826402" w:rsidRPr="00826402" w:rsidRDefault="00826402" w:rsidP="00826402">
            <w:pPr>
              <w:pStyle w:val="ListParagraph"/>
              <w:numPr>
                <w:ilvl w:val="0"/>
                <w:numId w:val="6"/>
              </w:numPr>
              <w:spacing w:after="0"/>
              <w:rPr>
                <w:rFonts w:ascii="Times New Roman" w:hAnsi="Times New Roman" w:cs="Times New Roman"/>
              </w:rPr>
            </w:pPr>
            <w:r w:rsidRPr="00826402">
              <w:rPr>
                <w:rFonts w:ascii="Times New Roman" w:hAnsi="Times New Roman" w:cs="Times New Roman"/>
              </w:rPr>
              <w:t>Metode de cercetare critică și istorică aplicate studiului scenografiei și iluminatului, inclusiv interpretarea arhivelor vizuale și texte regizorale.</w:t>
            </w:r>
          </w:p>
          <w:p w14:paraId="51D6836E" w14:textId="2C909BF4" w:rsidR="000B7D0D" w:rsidRPr="00D4229E" w:rsidRDefault="000B7D0D" w:rsidP="00373CCF">
            <w:pPr>
              <w:spacing w:after="0" w:line="240" w:lineRule="auto"/>
              <w:rPr>
                <w:rFonts w:ascii="Times New Roman" w:hAnsi="Times New Roman" w:cs="Times New Roman"/>
              </w:rPr>
            </w:pP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2426E2DD" w14:textId="77777777" w:rsidR="000B7D0D" w:rsidRPr="00D4229E" w:rsidRDefault="000B7D0D" w:rsidP="00373CCF">
            <w:pPr>
              <w:spacing w:after="0" w:line="240" w:lineRule="auto"/>
              <w:rPr>
                <w:rFonts w:ascii="Times New Roman" w:hAnsi="Times New Roman" w:cs="Times New Roman"/>
                <w:iCs/>
              </w:rPr>
            </w:pPr>
            <w:r w:rsidRPr="00D4229E">
              <w:rPr>
                <w:rFonts w:ascii="Times New Roman" w:hAnsi="Times New Roman" w:cs="Times New Roman"/>
                <w:iCs/>
              </w:rPr>
              <w:t>Studentul este capabil să</w:t>
            </w:r>
            <w:r w:rsidR="00C945BE" w:rsidRPr="00D4229E">
              <w:rPr>
                <w:rFonts w:ascii="Times New Roman" w:hAnsi="Times New Roman" w:cs="Times New Roman"/>
                <w:iCs/>
              </w:rPr>
              <w:t>:</w:t>
            </w:r>
          </w:p>
          <w:p w14:paraId="0C422978" w14:textId="24422412" w:rsidR="002F7339" w:rsidRPr="002F7339" w:rsidRDefault="002F7339" w:rsidP="00593F8C">
            <w:pPr>
              <w:pStyle w:val="NormalWeb"/>
              <w:numPr>
                <w:ilvl w:val="0"/>
                <w:numId w:val="6"/>
              </w:numPr>
              <w:rPr>
                <w:color w:val="000000"/>
              </w:rPr>
            </w:pPr>
            <w:r w:rsidRPr="002F7339">
              <w:rPr>
                <w:color w:val="000000"/>
              </w:rPr>
              <w:t xml:space="preserve">Analizeze și comenteze din perspectivă </w:t>
            </w:r>
            <w:r w:rsidRPr="00D4229E">
              <w:rPr>
                <w:color w:val="000000"/>
              </w:rPr>
              <w:t>critic</w:t>
            </w:r>
            <w:r w:rsidR="00671568">
              <w:rPr>
                <w:color w:val="000000"/>
              </w:rPr>
              <w:t>ă</w:t>
            </w:r>
            <w:r w:rsidRPr="002F7339">
              <w:rPr>
                <w:color w:val="000000"/>
              </w:rPr>
              <w:t xml:space="preserve"> imagini scenografice, evidențiind relația cu textul dramatic</w:t>
            </w:r>
            <w:r w:rsidR="00671568">
              <w:rPr>
                <w:color w:val="000000"/>
              </w:rPr>
              <w:t>.</w:t>
            </w:r>
          </w:p>
          <w:p w14:paraId="613DAB26" w14:textId="42CA4A02" w:rsidR="002F7339" w:rsidRPr="002F7339" w:rsidRDefault="002F7339" w:rsidP="00593F8C">
            <w:pPr>
              <w:pStyle w:val="NormalWeb"/>
              <w:numPr>
                <w:ilvl w:val="0"/>
                <w:numId w:val="6"/>
              </w:numPr>
              <w:rPr>
                <w:color w:val="000000"/>
              </w:rPr>
            </w:pPr>
            <w:r w:rsidRPr="002F7339">
              <w:rPr>
                <w:color w:val="000000"/>
              </w:rPr>
              <w:t>Realizeze eseuri critice și recenzii fundamentate pe metodologii de studiu vizual și dramaturgic, integrând referințe teoretice și istorice.</w:t>
            </w:r>
          </w:p>
          <w:p w14:paraId="275DBB72" w14:textId="018C821E" w:rsidR="002F7339" w:rsidRPr="002F7339" w:rsidRDefault="002F7339" w:rsidP="00593F8C">
            <w:pPr>
              <w:pStyle w:val="NormalWeb"/>
              <w:numPr>
                <w:ilvl w:val="0"/>
                <w:numId w:val="6"/>
              </w:numPr>
              <w:rPr>
                <w:color w:val="000000"/>
              </w:rPr>
            </w:pPr>
            <w:r w:rsidRPr="002F7339">
              <w:rPr>
                <w:color w:val="000000"/>
              </w:rPr>
              <w:t xml:space="preserve">Construiască colaje de atmosferă (moodboards) cu scop analitic, utilizând imagini și extrase vizuale pentru a ilustra instrumente dramatice și </w:t>
            </w:r>
            <w:r w:rsidR="00593F8C" w:rsidRPr="00D4229E">
              <w:rPr>
                <w:color w:val="000000"/>
              </w:rPr>
              <w:t xml:space="preserve">de </w:t>
            </w:r>
            <w:r w:rsidRPr="002F7339">
              <w:rPr>
                <w:color w:val="000000"/>
              </w:rPr>
              <w:t>estetică scenic</w:t>
            </w:r>
            <w:r w:rsidR="00BE4F9E">
              <w:rPr>
                <w:color w:val="000000"/>
              </w:rPr>
              <w:t>o-dramatică</w:t>
            </w:r>
            <w:r w:rsidRPr="002F7339">
              <w:rPr>
                <w:color w:val="000000"/>
              </w:rPr>
              <w:t>.</w:t>
            </w:r>
          </w:p>
          <w:p w14:paraId="694E9197" w14:textId="132A0665" w:rsidR="00C945BE" w:rsidRPr="00D4229E" w:rsidRDefault="00C945BE" w:rsidP="00373CCF">
            <w:pPr>
              <w:spacing w:after="0" w:line="240" w:lineRule="auto"/>
              <w:rPr>
                <w:rFonts w:ascii="Times New Roman" w:hAnsi="Times New Roman" w:cs="Times New Roman"/>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6F8916DA" w14:textId="77777777" w:rsidR="000B7D0D" w:rsidRPr="00D4229E" w:rsidRDefault="000B7D0D" w:rsidP="00373CCF">
            <w:pPr>
              <w:spacing w:after="0" w:line="240" w:lineRule="auto"/>
              <w:rPr>
                <w:rFonts w:ascii="Times New Roman" w:hAnsi="Times New Roman" w:cs="Times New Roman"/>
              </w:rPr>
            </w:pPr>
            <w:r w:rsidRPr="00D4229E">
              <w:rPr>
                <w:rFonts w:ascii="Times New Roman" w:hAnsi="Times New Roman" w:cs="Times New Roman"/>
                <w:iCs/>
              </w:rPr>
              <w:t xml:space="preserve">Studentul </w:t>
            </w:r>
            <w:r w:rsidRPr="00D4229E">
              <w:rPr>
                <w:rFonts w:ascii="Times New Roman" w:hAnsi="Times New Roman" w:cs="Times New Roman"/>
              </w:rPr>
              <w:t>are capacitatea de a lucra independent pentru</w:t>
            </w:r>
            <w:r w:rsidR="001C704E" w:rsidRPr="00D4229E">
              <w:rPr>
                <w:rFonts w:ascii="Times New Roman" w:hAnsi="Times New Roman" w:cs="Times New Roman"/>
              </w:rPr>
              <w:t>:</w:t>
            </w:r>
          </w:p>
          <w:p w14:paraId="28C4150B" w14:textId="69837ED6" w:rsidR="001C704E" w:rsidRPr="00D4229E" w:rsidRDefault="001C704E" w:rsidP="00D4229E">
            <w:pPr>
              <w:pStyle w:val="NormalWeb"/>
              <w:numPr>
                <w:ilvl w:val="0"/>
                <w:numId w:val="6"/>
              </w:numPr>
              <w:spacing w:before="100" w:beforeAutospacing="1" w:after="100" w:afterAutospacing="1" w:line="240" w:lineRule="auto"/>
              <w:rPr>
                <w:color w:val="000000"/>
              </w:rPr>
            </w:pPr>
            <w:r w:rsidRPr="00D4229E">
              <w:rPr>
                <w:color w:val="000000"/>
              </w:rPr>
              <w:t>Realizarea temelor de studiu și a proiectelor scenografice în termenele stabilite.</w:t>
            </w:r>
          </w:p>
          <w:p w14:paraId="0567FCCC" w14:textId="3AE75D3E" w:rsidR="001C704E" w:rsidRPr="00D4229E" w:rsidRDefault="001C704E" w:rsidP="00D4229E">
            <w:pPr>
              <w:pStyle w:val="NormalWeb"/>
              <w:numPr>
                <w:ilvl w:val="0"/>
                <w:numId w:val="6"/>
              </w:numPr>
              <w:spacing w:before="100" w:beforeAutospacing="1" w:after="100" w:afterAutospacing="1" w:line="240" w:lineRule="auto"/>
              <w:rPr>
                <w:color w:val="000000"/>
              </w:rPr>
            </w:pPr>
            <w:r w:rsidRPr="00D4229E">
              <w:rPr>
                <w:color w:val="000000"/>
              </w:rPr>
              <w:t>Gestionarea autonomă a documentării și cercetării de imagine (bibliografii, arhive, studii de caz).</w:t>
            </w:r>
          </w:p>
          <w:p w14:paraId="0159E1A0" w14:textId="7EE90F48" w:rsidR="001C704E" w:rsidRPr="00D4229E" w:rsidRDefault="001C704E" w:rsidP="00D4229E">
            <w:pPr>
              <w:pStyle w:val="NormalWeb"/>
              <w:numPr>
                <w:ilvl w:val="0"/>
                <w:numId w:val="6"/>
              </w:numPr>
              <w:spacing w:before="100" w:beforeAutospacing="1" w:after="100" w:afterAutospacing="1" w:line="240" w:lineRule="auto"/>
              <w:rPr>
                <w:color w:val="000000"/>
              </w:rPr>
            </w:pPr>
            <w:r w:rsidRPr="00D4229E">
              <w:rPr>
                <w:color w:val="000000"/>
              </w:rPr>
              <w:t>Formularea și susținerea argumentată a propriilor propuneri vizuale în fața colectivului de curs.</w:t>
            </w:r>
          </w:p>
          <w:p w14:paraId="30DC5E40" w14:textId="741E2CAE" w:rsidR="001C704E" w:rsidRPr="00D4229E" w:rsidRDefault="001C704E" w:rsidP="00D4229E">
            <w:pPr>
              <w:pStyle w:val="NormalWeb"/>
              <w:numPr>
                <w:ilvl w:val="0"/>
                <w:numId w:val="6"/>
              </w:numPr>
              <w:spacing w:before="100" w:beforeAutospacing="1" w:after="100" w:afterAutospacing="1" w:line="240" w:lineRule="auto"/>
              <w:rPr>
                <w:color w:val="000000"/>
              </w:rPr>
            </w:pPr>
            <w:r w:rsidRPr="00D4229E">
              <w:rPr>
                <w:color w:val="000000"/>
              </w:rPr>
              <w:t>Autoevaluarea și identificarea punctelor forte și a celor de îmbunătățit în propriul proces creativ.</w:t>
            </w:r>
          </w:p>
          <w:p w14:paraId="2891E739" w14:textId="245BB5AA" w:rsidR="001C704E" w:rsidRPr="00D4229E" w:rsidRDefault="001C704E" w:rsidP="00373CCF">
            <w:pPr>
              <w:spacing w:after="0" w:line="240" w:lineRule="auto"/>
              <w:rPr>
                <w:rFonts w:ascii="Times New Roman" w:hAnsi="Times New Roman" w:cs="Times New Roman"/>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9F6391">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3A8C0E69" w:rsidR="0083358D" w:rsidRPr="00694E26" w:rsidRDefault="00BB1EAC" w:rsidP="00694E26">
            <w:pPr>
              <w:pStyle w:val="ListParagraph"/>
              <w:numPr>
                <w:ilvl w:val="0"/>
                <w:numId w:val="4"/>
              </w:numPr>
              <w:spacing w:after="0" w:line="240" w:lineRule="auto"/>
              <w:rPr>
                <w:rFonts w:ascii="Cambria" w:hAnsi="Cambria"/>
                <w:sz w:val="20"/>
                <w:szCs w:val="20"/>
              </w:rPr>
            </w:pPr>
            <w:r w:rsidRPr="0029262F">
              <w:rPr>
                <w:rFonts w:ascii="Times" w:hAnsi="Times" w:cs="Arial"/>
              </w:rPr>
              <w:t xml:space="preserve">Scopul cursului </w:t>
            </w:r>
            <w:r>
              <w:rPr>
                <w:rFonts w:ascii="Times" w:hAnsi="Times" w:cs="Arial"/>
              </w:rPr>
              <w:t xml:space="preserve">optional de </w:t>
            </w:r>
            <w:r w:rsidRPr="0029262F">
              <w:rPr>
                <w:rFonts w:ascii="Times" w:hAnsi="Times" w:cs="Arial"/>
              </w:rPr>
              <w:t xml:space="preserve">scenografie şi costum este să iniţieze studentul </w:t>
            </w:r>
            <w:r>
              <w:rPr>
                <w:rFonts w:ascii="Times" w:hAnsi="Times" w:cs="Arial"/>
              </w:rPr>
              <w:t>teatrolog</w:t>
            </w:r>
            <w:r w:rsidRPr="0029262F">
              <w:rPr>
                <w:rFonts w:ascii="Times" w:hAnsi="Times" w:cs="Arial"/>
              </w:rPr>
              <w:t xml:space="preserve"> în universul</w:t>
            </w:r>
            <w:r>
              <w:rPr>
                <w:rFonts w:ascii="Times" w:hAnsi="Times" w:cs="Arial"/>
              </w:rPr>
              <w:t xml:space="preserve"> artei scenografiei</w:t>
            </w:r>
            <w:r w:rsidRPr="0029262F">
              <w:rPr>
                <w:rFonts w:ascii="Times" w:hAnsi="Times" w:cs="Arial"/>
              </w:rPr>
              <w:t>. Dobândirea unor cunoştinţe fundamentale despre organizarea spaţiului, precum şi despr</w:t>
            </w:r>
            <w:r>
              <w:rPr>
                <w:rFonts w:ascii="Times" w:hAnsi="Times" w:cs="Arial"/>
              </w:rPr>
              <w:t xml:space="preserve">e plastica costumului de teatru </w:t>
            </w:r>
            <w:r w:rsidRPr="0029262F">
              <w:rPr>
                <w:rFonts w:ascii="Times" w:hAnsi="Times" w:cs="Arial"/>
              </w:rPr>
              <w:t xml:space="preserve">sunt este o etapă fundamentală în studiul teatrului ca artă. Spaţiul şi imaginea în teatru sunt două elemente ontologice ale spectacolului, iar acestea nu pot fi abordate în practică fără un studiu preliminar al cheilor plastice posibile în care se va monta un spectacol din punctul de vedere al conceptului regizoral şi conform cu poetica proprie a regizorului. Educaţia plastic-vizuală </w:t>
            </w:r>
            <w:r w:rsidR="0099311E" w:rsidRPr="0029262F">
              <w:rPr>
                <w:rFonts w:ascii="Times" w:hAnsi="Times" w:cs="Arial"/>
              </w:rPr>
              <w:t>construiește</w:t>
            </w:r>
            <w:r w:rsidRPr="0029262F">
              <w:rPr>
                <w:rFonts w:ascii="Times" w:hAnsi="Times" w:cs="Arial"/>
              </w:rPr>
              <w:t xml:space="preserve"> această </w:t>
            </w:r>
            <w:r w:rsidR="00510084">
              <w:rPr>
                <w:rFonts w:ascii="Times" w:hAnsi="Times" w:cs="Arial"/>
              </w:rPr>
              <w:t xml:space="preserve">înțelegere a </w:t>
            </w:r>
            <w:r w:rsidRPr="0029262F">
              <w:rPr>
                <w:rFonts w:ascii="Times" w:hAnsi="Times" w:cs="Arial"/>
              </w:rPr>
              <w:t>poetic</w:t>
            </w:r>
            <w:r w:rsidR="00510084">
              <w:rPr>
                <w:rFonts w:ascii="Times" w:hAnsi="Times" w:cs="Arial"/>
              </w:rPr>
              <w:t>ii</w:t>
            </w:r>
            <w:r w:rsidRPr="0029262F">
              <w:rPr>
                <w:rFonts w:ascii="Times" w:hAnsi="Times" w:cs="Arial"/>
              </w:rPr>
              <w:t xml:space="preserve"> regizoral</w:t>
            </w:r>
            <w:r w:rsidR="00510084">
              <w:rPr>
                <w:rFonts w:ascii="Times" w:hAnsi="Times" w:cs="Arial"/>
              </w:rPr>
              <w:t>e</w:t>
            </w:r>
            <w:r w:rsidRPr="0029262F">
              <w:rPr>
                <w:rFonts w:ascii="Times" w:hAnsi="Times" w:cs="Arial"/>
              </w:rPr>
              <w:t xml:space="preserve">. Cunoştinţele </w:t>
            </w:r>
            <w:r w:rsidR="0086041A" w:rsidRPr="0029262F">
              <w:rPr>
                <w:rFonts w:ascii="Times" w:hAnsi="Times" w:cs="Arial"/>
              </w:rPr>
              <w:t>dobândite</w:t>
            </w:r>
            <w:r w:rsidRPr="0029262F">
              <w:rPr>
                <w:rFonts w:ascii="Times" w:hAnsi="Times" w:cs="Arial"/>
              </w:rPr>
              <w:t xml:space="preserve"> la acest nivel de studiu vor fi puse în aplicare în teme de studii ulterioare.</w:t>
            </w:r>
          </w:p>
        </w:tc>
      </w:tr>
      <w:tr w:rsidR="009F6391" w:rsidRPr="000B7D0D" w14:paraId="36D1494C" w14:textId="77777777" w:rsidTr="009F6391">
        <w:trPr>
          <w:cantSplit/>
          <w:trHeight w:val="832"/>
        </w:trPr>
        <w:tc>
          <w:tcPr>
            <w:tcW w:w="2830" w:type="dxa"/>
            <w:vAlign w:val="center"/>
          </w:tcPr>
          <w:p w14:paraId="30BC7B09" w14:textId="1287C0B4" w:rsidR="009F6391" w:rsidRPr="00864F57" w:rsidRDefault="009F6391" w:rsidP="00864F57">
            <w:pPr>
              <w:pStyle w:val="ListParagraph"/>
              <w:numPr>
                <w:ilvl w:val="1"/>
                <w:numId w:val="13"/>
              </w:numPr>
              <w:spacing w:after="0" w:line="240" w:lineRule="auto"/>
              <w:rPr>
                <w:rFonts w:ascii="Cambria" w:hAnsi="Cambria"/>
                <w:b/>
                <w:sz w:val="20"/>
                <w:szCs w:val="20"/>
              </w:rPr>
            </w:pPr>
            <w:r w:rsidRPr="00864F57">
              <w:rPr>
                <w:rFonts w:ascii="Cambria" w:hAnsi="Cambria"/>
                <w:b/>
                <w:sz w:val="20"/>
                <w:szCs w:val="20"/>
              </w:rPr>
              <w:lastRenderedPageBreak/>
              <w:t>Obiectivele specifice</w:t>
            </w:r>
          </w:p>
        </w:tc>
        <w:tc>
          <w:tcPr>
            <w:tcW w:w="7661" w:type="dxa"/>
          </w:tcPr>
          <w:p w14:paraId="61B4BCDA" w14:textId="77777777" w:rsidR="00864F57" w:rsidRPr="00864F57" w:rsidRDefault="009F6391" w:rsidP="00864F57">
            <w:pPr>
              <w:pStyle w:val="NormalWeb"/>
              <w:numPr>
                <w:ilvl w:val="0"/>
                <w:numId w:val="6"/>
              </w:numPr>
              <w:spacing w:before="100" w:beforeAutospacing="1" w:after="100" w:afterAutospacing="1" w:line="240" w:lineRule="auto"/>
              <w:rPr>
                <w:rFonts w:eastAsia="Times New Roman"/>
                <w:color w:val="000000"/>
                <w:lang w:eastAsia="en-GB"/>
              </w:rPr>
            </w:pPr>
            <w:r>
              <w:rPr>
                <w:color w:val="000000"/>
              </w:rPr>
              <w:t>Studentul va analiza semiotic imagini scenografice și fotografii de spectacol în lucru individual și de grup, sintetizând constatările în prezentări critice.</w:t>
            </w:r>
          </w:p>
          <w:p w14:paraId="138DFF99" w14:textId="6545E67B" w:rsidR="00864F57" w:rsidRPr="00864F57" w:rsidRDefault="009F6391" w:rsidP="00864F57">
            <w:pPr>
              <w:pStyle w:val="NormalWeb"/>
              <w:numPr>
                <w:ilvl w:val="0"/>
                <w:numId w:val="6"/>
              </w:numPr>
              <w:spacing w:before="100" w:beforeAutospacing="1" w:after="100" w:afterAutospacing="1" w:line="240" w:lineRule="auto"/>
              <w:rPr>
                <w:rFonts w:eastAsia="Times New Roman"/>
                <w:color w:val="000000"/>
                <w:lang w:eastAsia="en-GB"/>
              </w:rPr>
            </w:pPr>
            <w:r w:rsidRPr="00864F57">
              <w:rPr>
                <w:color w:val="000000"/>
              </w:rPr>
              <w:t>Studentul va redacta și revizui două eseuri critice pe teme scenografice, aplicând metode hermeneutice și raportând interpretările la textul dramatic</w:t>
            </w:r>
            <w:r w:rsidR="00BB5D53">
              <w:rPr>
                <w:color w:val="000000"/>
              </w:rPr>
              <w:t>, însoțite de moodboards.</w:t>
            </w:r>
          </w:p>
          <w:p w14:paraId="1A3FDFEB" w14:textId="77777777" w:rsidR="00864F57" w:rsidRPr="00864F57" w:rsidRDefault="009F6391" w:rsidP="00864F57">
            <w:pPr>
              <w:pStyle w:val="NormalWeb"/>
              <w:numPr>
                <w:ilvl w:val="0"/>
                <w:numId w:val="6"/>
              </w:numPr>
              <w:spacing w:before="100" w:beforeAutospacing="1" w:after="100" w:afterAutospacing="1" w:line="240" w:lineRule="auto"/>
              <w:rPr>
                <w:rFonts w:eastAsia="Times New Roman"/>
                <w:color w:val="000000"/>
                <w:lang w:eastAsia="en-GB"/>
              </w:rPr>
            </w:pPr>
            <w:r w:rsidRPr="00864F57">
              <w:rPr>
                <w:color w:val="000000"/>
              </w:rPr>
              <w:t>Studentul va proiecta și realiza o dioramă „stage in a box” pentru o scenă-cheie, însoțită de o explicație a funcțiilor dramaturgice a elementelor scenografice.</w:t>
            </w:r>
          </w:p>
          <w:p w14:paraId="4153C9F2" w14:textId="322F062B" w:rsidR="009F6391" w:rsidRPr="00864F57" w:rsidRDefault="009F6391" w:rsidP="00864F57">
            <w:pPr>
              <w:pStyle w:val="NormalWeb"/>
              <w:numPr>
                <w:ilvl w:val="0"/>
                <w:numId w:val="6"/>
              </w:numPr>
              <w:spacing w:before="100" w:beforeAutospacing="1" w:after="100" w:afterAutospacing="1" w:line="240" w:lineRule="auto"/>
              <w:rPr>
                <w:rFonts w:eastAsia="Times New Roman"/>
                <w:color w:val="000000"/>
                <w:lang w:eastAsia="en-GB"/>
              </w:rPr>
            </w:pPr>
            <w:r w:rsidRPr="00864F57">
              <w:rPr>
                <w:color w:val="000000"/>
              </w:rPr>
              <w:t>Studentul va susține în fața clasei o prezentare academică a unei propuneri de cercetare critică, integrând feedback-ul și argumentându-și abordarea.</w:t>
            </w:r>
          </w:p>
          <w:p w14:paraId="49C8C8EF" w14:textId="092DEAEA" w:rsidR="009F6391" w:rsidRPr="00694E26" w:rsidRDefault="009F6391" w:rsidP="009F6391">
            <w:pPr>
              <w:pStyle w:val="ListParagraph"/>
              <w:spacing w:after="0" w:line="240" w:lineRule="auto"/>
              <w:rPr>
                <w:rFonts w:ascii="Cambria" w:hAnsi="Cambria"/>
                <w:sz w:val="20"/>
                <w:szCs w:val="20"/>
              </w:rPr>
            </w:pP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6800AE">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6800AE">
        <w:trPr>
          <w:trHeight w:val="284"/>
        </w:trPr>
        <w:tc>
          <w:tcPr>
            <w:tcW w:w="4395" w:type="dxa"/>
            <w:vAlign w:val="center"/>
          </w:tcPr>
          <w:p w14:paraId="2F190BB8" w14:textId="70F5F656" w:rsidR="003D7A96" w:rsidRDefault="003D7A96" w:rsidP="003D7A96">
            <w:pPr>
              <w:pStyle w:val="NormalWeb"/>
              <w:rPr>
                <w:color w:val="000000"/>
              </w:rPr>
            </w:pPr>
            <w:r>
              <w:rPr>
                <w:color w:val="000000"/>
              </w:rPr>
              <w:t>Fundamente teoretice și introducere practică (săptămânile 1–</w:t>
            </w:r>
            <w:r w:rsidR="00585DA7">
              <w:rPr>
                <w:color w:val="000000"/>
              </w:rPr>
              <w:t>2</w:t>
            </w:r>
            <w:r>
              <w:rPr>
                <w:color w:val="000000"/>
              </w:rPr>
              <w:t>)</w:t>
            </w:r>
          </w:p>
          <w:p w14:paraId="2E565C3F" w14:textId="0FE8ED55" w:rsidR="003B28BE" w:rsidRDefault="003B28BE" w:rsidP="003B28BE">
            <w:pPr>
              <w:pStyle w:val="NormalWeb"/>
              <w:rPr>
                <w:color w:val="000000"/>
              </w:rPr>
            </w:pPr>
            <w:r>
              <w:rPr>
                <w:color w:val="000000"/>
              </w:rPr>
              <w:t>meseria de artist scenograf; Q/A despre arta scenografiei; elemente de bază ale spațiului scenic, recuzitei și costumului prin analize vizuale.</w:t>
            </w:r>
          </w:p>
          <w:p w14:paraId="5425D87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56DD40EF" w14:textId="77777777" w:rsidR="005A571C" w:rsidRDefault="005A571C" w:rsidP="005A571C">
            <w:pPr>
              <w:pStyle w:val="NormalWeb"/>
              <w:rPr>
                <w:color w:val="000000"/>
              </w:rPr>
            </w:pPr>
            <w:r>
              <w:rPr>
                <w:color w:val="000000"/>
              </w:rPr>
              <w:t xml:space="preserve">prelegeri interactive, ateliere de </w:t>
            </w:r>
            <w:r w:rsidRPr="001215A4">
              <w:rPr>
                <w:i/>
                <w:iCs/>
                <w:color w:val="000000"/>
              </w:rPr>
              <w:t>vizual analysis</w:t>
            </w:r>
            <w:r>
              <w:rPr>
                <w:color w:val="000000"/>
              </w:rPr>
              <w:t>, discuții de grup.</w:t>
            </w:r>
          </w:p>
          <w:p w14:paraId="4AEE5826"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06FE35B4" w14:textId="77777777" w:rsidR="005A571C" w:rsidRDefault="005A571C" w:rsidP="005A571C">
            <w:pPr>
              <w:pStyle w:val="NormalWeb"/>
              <w:rPr>
                <w:color w:val="000000"/>
              </w:rPr>
            </w:pPr>
            <w:r>
              <w:rPr>
                <w:color w:val="000000"/>
              </w:rPr>
              <w:t>rapoarte scurte și punctate (pe fiecare subiect) și participare activă (evaluare formativă).</w:t>
            </w:r>
          </w:p>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6800AE">
        <w:trPr>
          <w:trHeight w:val="284"/>
        </w:trPr>
        <w:tc>
          <w:tcPr>
            <w:tcW w:w="4395" w:type="dxa"/>
            <w:vAlign w:val="center"/>
          </w:tcPr>
          <w:p w14:paraId="62189D39" w14:textId="71C002F0" w:rsidR="00AB2FC0" w:rsidRDefault="00AB2FC0" w:rsidP="00AB2FC0">
            <w:pPr>
              <w:pStyle w:val="NormalWeb"/>
              <w:rPr>
                <w:rStyle w:val="Strong"/>
                <w:b w:val="0"/>
                <w:bCs w:val="0"/>
                <w:color w:val="000000"/>
              </w:rPr>
            </w:pPr>
            <w:r w:rsidRPr="00AB2FC0">
              <w:rPr>
                <w:rStyle w:val="Strong"/>
                <w:b w:val="0"/>
                <w:bCs w:val="0"/>
                <w:color w:val="000000"/>
              </w:rPr>
              <w:t xml:space="preserve">Analiză critică și exerciții de cronică (săptămânile </w:t>
            </w:r>
            <w:r w:rsidR="00585DA7">
              <w:rPr>
                <w:rStyle w:val="Strong"/>
                <w:b w:val="0"/>
                <w:bCs w:val="0"/>
                <w:color w:val="000000"/>
              </w:rPr>
              <w:t>3</w:t>
            </w:r>
            <w:r w:rsidRPr="00AB2FC0">
              <w:rPr>
                <w:rStyle w:val="Strong"/>
                <w:b w:val="0"/>
                <w:bCs w:val="0"/>
                <w:color w:val="000000"/>
              </w:rPr>
              <w:t>–</w:t>
            </w:r>
            <w:r w:rsidR="00585DA7">
              <w:rPr>
                <w:rStyle w:val="Strong"/>
                <w:b w:val="0"/>
                <w:bCs w:val="0"/>
                <w:color w:val="000000"/>
              </w:rPr>
              <w:t>8</w:t>
            </w:r>
            <w:r w:rsidRPr="00AB2FC0">
              <w:rPr>
                <w:rStyle w:val="Strong"/>
                <w:b w:val="0"/>
                <w:bCs w:val="0"/>
                <w:color w:val="000000"/>
              </w:rPr>
              <w:t>)</w:t>
            </w:r>
          </w:p>
          <w:p w14:paraId="63094C18" w14:textId="2D2D575F" w:rsidR="00B87BE5" w:rsidRPr="00424C4B" w:rsidRDefault="00B87BE5" w:rsidP="00AB2FC0">
            <w:pPr>
              <w:pStyle w:val="NormalWeb"/>
              <w:rPr>
                <w:color w:val="000000"/>
              </w:rPr>
            </w:pPr>
            <w:r>
              <w:rPr>
                <w:color w:val="000000"/>
              </w:rPr>
              <w:t xml:space="preserve">crearea moodboards pentru analiza plasticii spectacolului, laborator de scenografie, exercițiu de cronică aplicată pe </w:t>
            </w:r>
            <w:r w:rsidR="005F414D">
              <w:rPr>
                <w:color w:val="000000"/>
              </w:rPr>
              <w:t xml:space="preserve">spații </w:t>
            </w:r>
            <w:r>
              <w:rPr>
                <w:color w:val="000000"/>
              </w:rPr>
              <w:t>scenograf</w:t>
            </w:r>
            <w:r w:rsidR="005F414D">
              <w:rPr>
                <w:color w:val="000000"/>
              </w:rPr>
              <w:t>ice</w:t>
            </w:r>
            <w:r>
              <w:rPr>
                <w:color w:val="000000"/>
              </w:rPr>
              <w:t>.</w:t>
            </w:r>
          </w:p>
          <w:p w14:paraId="577143C3" w14:textId="78EEA4A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05B40388" w14:textId="32014C39" w:rsidR="007077E1" w:rsidRDefault="007077E1" w:rsidP="007077E1">
            <w:pPr>
              <w:pStyle w:val="NormalWeb"/>
              <w:rPr>
                <w:color w:val="000000"/>
              </w:rPr>
            </w:pPr>
            <w:r>
              <w:rPr>
                <w:color w:val="000000"/>
              </w:rPr>
              <w:t>workshop-uri practice, peer-review, seminarii comparative de curente istorice</w:t>
            </w:r>
            <w:r w:rsidR="00207964">
              <w:rPr>
                <w:color w:val="000000"/>
              </w:rPr>
              <w:t>, de analize ale spații scenografice și de costum</w:t>
            </w:r>
          </w:p>
          <w:p w14:paraId="2F417D16" w14:textId="3A797BF4"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7E688862" w14:textId="5AB5946C" w:rsidR="002A3A93" w:rsidRPr="002A3A93" w:rsidRDefault="00390887" w:rsidP="005F414D">
            <w:pPr>
              <w:pStyle w:val="NormalWeb"/>
              <w:rPr>
                <w:rFonts w:ascii="Cambria" w:eastAsia="Calibri" w:hAnsi="Cambria"/>
                <w:kern w:val="0"/>
                <w:sz w:val="20"/>
                <w:szCs w:val="20"/>
                <w14:ligatures w14:val="none"/>
              </w:rPr>
            </w:pPr>
            <w:r>
              <w:rPr>
                <w:color w:val="000000"/>
              </w:rPr>
              <w:t xml:space="preserve">complexitatea moodboard-urilor (originalitate și argumentare), </w:t>
            </w:r>
            <w:r w:rsidR="007F76F2">
              <w:rPr>
                <w:color w:val="000000"/>
              </w:rPr>
              <w:t xml:space="preserve">consistența argumentelor critice din </w:t>
            </w:r>
            <w:r w:rsidR="001215A4">
              <w:rPr>
                <w:color w:val="000000"/>
              </w:rPr>
              <w:t>alcătuirea</w:t>
            </w:r>
            <w:r w:rsidR="007F76F2">
              <w:rPr>
                <w:color w:val="000000"/>
              </w:rPr>
              <w:t xml:space="preserve"> cronici</w:t>
            </w:r>
            <w:r w:rsidR="001215A4">
              <w:rPr>
                <w:color w:val="000000"/>
              </w:rPr>
              <w:t>i</w:t>
            </w:r>
            <w:r w:rsidR="007F76F2">
              <w:rPr>
                <w:color w:val="000000"/>
              </w:rPr>
              <w:t xml:space="preserve"> </w:t>
            </w:r>
          </w:p>
        </w:tc>
      </w:tr>
      <w:tr w:rsidR="008C28C6" w:rsidRPr="002A3A93" w14:paraId="047DE1FD" w14:textId="77777777" w:rsidTr="006800AE">
        <w:trPr>
          <w:trHeight w:val="284"/>
        </w:trPr>
        <w:tc>
          <w:tcPr>
            <w:tcW w:w="4395" w:type="dxa"/>
            <w:vAlign w:val="center"/>
          </w:tcPr>
          <w:p w14:paraId="28FE1DBE" w14:textId="63B10D0B" w:rsidR="00071CEC" w:rsidRPr="00071CEC" w:rsidRDefault="00071CEC" w:rsidP="00071CEC">
            <w:pPr>
              <w:pStyle w:val="NormalWeb"/>
              <w:rPr>
                <w:rStyle w:val="Strong"/>
                <w:b w:val="0"/>
                <w:bCs w:val="0"/>
                <w:color w:val="000000"/>
              </w:rPr>
            </w:pPr>
            <w:r w:rsidRPr="00071CEC">
              <w:rPr>
                <w:rStyle w:val="Strong"/>
                <w:b w:val="0"/>
                <w:bCs w:val="0"/>
                <w:color w:val="000000"/>
              </w:rPr>
              <w:t xml:space="preserve">Proiecte practice și eseu final (săptămânile </w:t>
            </w:r>
            <w:r w:rsidR="00585DA7">
              <w:rPr>
                <w:rStyle w:val="Strong"/>
                <w:b w:val="0"/>
                <w:bCs w:val="0"/>
                <w:color w:val="000000"/>
              </w:rPr>
              <w:t>9</w:t>
            </w:r>
            <w:r w:rsidRPr="00071CEC">
              <w:rPr>
                <w:rStyle w:val="Strong"/>
                <w:b w:val="0"/>
                <w:bCs w:val="0"/>
                <w:color w:val="000000"/>
              </w:rPr>
              <w:t>–13)</w:t>
            </w:r>
          </w:p>
          <w:p w14:paraId="24FB0364" w14:textId="48A1D99E" w:rsidR="00071CEC" w:rsidRDefault="00071CEC" w:rsidP="00071CEC">
            <w:pPr>
              <w:pStyle w:val="NormalWeb"/>
              <w:rPr>
                <w:color w:val="000000"/>
              </w:rPr>
            </w:pPr>
            <w:r>
              <w:rPr>
                <w:color w:val="000000"/>
              </w:rPr>
              <w:t xml:space="preserve">Exerciții de diorame „stage in a box”, </w:t>
            </w:r>
            <w:r w:rsidR="003B4F44">
              <w:rPr>
                <w:color w:val="000000"/>
              </w:rPr>
              <w:t>mapare</w:t>
            </w:r>
            <w:r>
              <w:rPr>
                <w:color w:val="000000"/>
              </w:rPr>
              <w:t xml:space="preserve"> conceptuală a curentelor scenografice</w:t>
            </w:r>
            <w:r w:rsidR="003B4F44">
              <w:rPr>
                <w:color w:val="000000"/>
              </w:rPr>
              <w:t xml:space="preserve"> folosite</w:t>
            </w:r>
            <w:r>
              <w:rPr>
                <w:color w:val="000000"/>
              </w:rPr>
              <w:t>, studiu de caz bibliografic și vizual, elaborarea eseului academic.</w:t>
            </w:r>
          </w:p>
          <w:p w14:paraId="75A36083"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6D4AC66A" w14:textId="6A044812" w:rsidR="003B4F44" w:rsidRDefault="003B4F44" w:rsidP="003B4F44">
            <w:pPr>
              <w:pStyle w:val="NormalWeb"/>
              <w:rPr>
                <w:color w:val="000000"/>
              </w:rPr>
            </w:pPr>
            <w:r>
              <w:rPr>
                <w:color w:val="000000"/>
              </w:rPr>
              <w:t>ateliere practice, consultanță individuală, prezentări parțiale cu feedback continuu.</w:t>
            </w:r>
          </w:p>
          <w:p w14:paraId="17BA7C53" w14:textId="61951B93"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38BC2DD5" w14:textId="544393D1" w:rsidR="0037595D" w:rsidRDefault="0037595D" w:rsidP="0037595D">
            <w:pPr>
              <w:pStyle w:val="NormalWeb"/>
              <w:rPr>
                <w:color w:val="000000"/>
              </w:rPr>
            </w:pPr>
            <w:r>
              <w:rPr>
                <w:color w:val="000000"/>
              </w:rPr>
              <w:t>proiecte practice (execuție și justificare dramaturgică) și eseu final (criterii metodologice, argumentare și referințe).</w:t>
            </w:r>
          </w:p>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6800AE">
        <w:trPr>
          <w:trHeight w:val="284"/>
        </w:trPr>
        <w:tc>
          <w:tcPr>
            <w:tcW w:w="4395" w:type="dxa"/>
            <w:vAlign w:val="center"/>
          </w:tcPr>
          <w:p w14:paraId="66DFE920" w14:textId="77777777" w:rsidR="0050309D" w:rsidRPr="00585DA7" w:rsidRDefault="0050309D" w:rsidP="0050309D">
            <w:pPr>
              <w:pStyle w:val="NormalWeb"/>
              <w:rPr>
                <w:rStyle w:val="Strong"/>
                <w:b w:val="0"/>
                <w:bCs w:val="0"/>
                <w:color w:val="000000"/>
              </w:rPr>
            </w:pPr>
            <w:r w:rsidRPr="00585DA7">
              <w:rPr>
                <w:rStyle w:val="Strong"/>
                <w:b w:val="0"/>
                <w:bCs w:val="0"/>
                <w:color w:val="000000"/>
              </w:rPr>
              <w:t>Feedback și evaluare generală (săptămâna 14)</w:t>
            </w:r>
          </w:p>
          <w:p w14:paraId="70926843" w14:textId="4D36741F" w:rsidR="0050309D" w:rsidRDefault="0050309D" w:rsidP="0050309D">
            <w:pPr>
              <w:pStyle w:val="NormalWeb"/>
              <w:rPr>
                <w:color w:val="000000"/>
              </w:rPr>
            </w:pPr>
            <w:r>
              <w:rPr>
                <w:color w:val="000000"/>
              </w:rPr>
              <w:lastRenderedPageBreak/>
              <w:t>sesiune de analiză a eseului final, discuție reflexivă despre parcursul cursului și planuri de dezvoltare ulterioară.</w:t>
            </w:r>
          </w:p>
          <w:p w14:paraId="6C53518B"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35C3AD93" w14:textId="77777777" w:rsidR="0008134F" w:rsidRDefault="0008134F" w:rsidP="0008134F">
            <w:pPr>
              <w:pStyle w:val="NormalWeb"/>
              <w:rPr>
                <w:color w:val="000000"/>
              </w:rPr>
            </w:pPr>
            <w:r>
              <w:rPr>
                <w:color w:val="000000"/>
              </w:rPr>
              <w:lastRenderedPageBreak/>
              <w:t>sesiune de feedback colectiv și individual; autoevaluare ghidată de profesor.</w:t>
            </w:r>
          </w:p>
          <w:p w14:paraId="536C28E5"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2ECDA8D2" w14:textId="77777777" w:rsidR="006E4EBD" w:rsidRDefault="006E4EBD" w:rsidP="006E4EBD">
            <w:pPr>
              <w:pStyle w:val="NormalWeb"/>
              <w:rPr>
                <w:color w:val="000000"/>
              </w:rPr>
            </w:pPr>
            <w:r>
              <w:rPr>
                <w:color w:val="000000"/>
              </w:rPr>
              <w:t>recomandări de îmbunătățire și ghiduri personalizate pentru fiecare student.</w:t>
            </w:r>
          </w:p>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724C172F" w14:textId="77777777" w:rsidTr="006800AE">
        <w:trPr>
          <w:trHeight w:val="284"/>
        </w:trPr>
        <w:tc>
          <w:tcPr>
            <w:tcW w:w="4395" w:type="dxa"/>
            <w:vAlign w:val="center"/>
          </w:tcPr>
          <w:p w14:paraId="24554D0C" w14:textId="77777777" w:rsidR="003F659E" w:rsidRPr="00C02345" w:rsidRDefault="003F659E" w:rsidP="00373CCF">
            <w:pPr>
              <w:spacing w:after="0" w:line="240" w:lineRule="auto"/>
              <w:rPr>
                <w:rFonts w:ascii="Cambria" w:hAnsi="Cambria"/>
                <w:sz w:val="20"/>
                <w:szCs w:val="20"/>
              </w:rPr>
            </w:pPr>
            <w:r w:rsidRPr="008432D2">
              <w:rPr>
                <w:rFonts w:ascii="Cambria" w:hAnsi="Cambria"/>
                <w:color w:val="000000" w:themeColor="text1"/>
                <w:sz w:val="20"/>
                <w:szCs w:val="20"/>
              </w:rPr>
              <w:t>8.2 Seminar / laborator</w:t>
            </w:r>
          </w:p>
        </w:tc>
        <w:tc>
          <w:tcPr>
            <w:tcW w:w="3119" w:type="dxa"/>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6800AE">
        <w:trPr>
          <w:trHeight w:val="284"/>
        </w:trPr>
        <w:tc>
          <w:tcPr>
            <w:tcW w:w="4395" w:type="dxa"/>
            <w:vAlign w:val="center"/>
          </w:tcPr>
          <w:p w14:paraId="4A9FE30E" w14:textId="4404B0FB" w:rsid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Fundamente teoretice și introducere practică (săptămânile 1–4)</w:t>
            </w:r>
          </w:p>
          <w:p w14:paraId="03065412" w14:textId="77777777" w:rsidR="003E7053" w:rsidRPr="003E7053" w:rsidRDefault="003E7053" w:rsidP="003E7053">
            <w:pPr>
              <w:spacing w:after="0" w:line="240" w:lineRule="auto"/>
              <w:rPr>
                <w:rFonts w:ascii="Times New Roman" w:hAnsi="Times New Roman" w:cs="Times New Roman"/>
              </w:rPr>
            </w:pPr>
          </w:p>
          <w:p w14:paraId="72D671F1" w14:textId="2A9042A2" w:rsid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Analiza component</w:t>
            </w:r>
            <w:r w:rsidR="00820670">
              <w:rPr>
                <w:rFonts w:ascii="Times New Roman" w:hAnsi="Times New Roman" w:cs="Times New Roman"/>
              </w:rPr>
              <w:t>elor estetico-</w:t>
            </w:r>
            <w:r>
              <w:rPr>
                <w:rFonts w:ascii="Times New Roman" w:hAnsi="Times New Roman" w:cs="Times New Roman"/>
              </w:rPr>
              <w:t xml:space="preserve">conceptuale a costumelor și a </w:t>
            </w:r>
            <w:r w:rsidRPr="003E7053">
              <w:rPr>
                <w:rFonts w:ascii="Times New Roman" w:hAnsi="Times New Roman" w:cs="Times New Roman"/>
              </w:rPr>
              <w:t>elementelor vestimentare scenice</w:t>
            </w:r>
          </w:p>
          <w:p w14:paraId="252DFE3E" w14:textId="77777777" w:rsidR="00820670" w:rsidRPr="003E7053" w:rsidRDefault="00820670" w:rsidP="003E7053">
            <w:pPr>
              <w:spacing w:after="0" w:line="240" w:lineRule="auto"/>
              <w:rPr>
                <w:rFonts w:ascii="Times New Roman" w:hAnsi="Times New Roman" w:cs="Times New Roman"/>
              </w:rPr>
            </w:pPr>
          </w:p>
          <w:p w14:paraId="27DE0CEF" w14:textId="063ACEDA"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identificarea</w:t>
            </w:r>
            <w:r>
              <w:rPr>
                <w:rFonts w:ascii="Times New Roman" w:hAnsi="Times New Roman" w:cs="Times New Roman"/>
              </w:rPr>
              <w:t xml:space="preserve"> funcției diferitelor elemente </w:t>
            </w:r>
            <w:r w:rsidRPr="003E7053">
              <w:rPr>
                <w:rFonts w:ascii="Times New Roman" w:hAnsi="Times New Roman" w:cs="Times New Roman"/>
              </w:rPr>
              <w:t xml:space="preserve"> vestimentare în structura dramaturgică a spectacolelor</w:t>
            </w:r>
          </w:p>
          <w:p w14:paraId="0CA2F356" w14:textId="77777777"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elementele de bază al unui concept artistico/scenografic</w:t>
            </w:r>
          </w:p>
          <w:p w14:paraId="6C224A07" w14:textId="625DDACB" w:rsidR="003F659E"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identificarea componentelor și analiza structurii de bază al unui concept</w:t>
            </w:r>
          </w:p>
        </w:tc>
        <w:tc>
          <w:tcPr>
            <w:tcW w:w="3119" w:type="dxa"/>
            <w:vAlign w:val="center"/>
          </w:tcPr>
          <w:p w14:paraId="2CF72E92" w14:textId="77777777" w:rsidR="00820670" w:rsidRDefault="003E7053" w:rsidP="00373CCF">
            <w:pPr>
              <w:spacing w:after="0" w:line="240" w:lineRule="auto"/>
              <w:rPr>
                <w:rFonts w:ascii="Times New Roman" w:hAnsi="Times New Roman" w:cs="Times New Roman"/>
              </w:rPr>
            </w:pPr>
            <w:r w:rsidRPr="003E7053">
              <w:rPr>
                <w:rFonts w:ascii="Times New Roman" w:hAnsi="Times New Roman" w:cs="Times New Roman"/>
              </w:rPr>
              <w:t>- analiza practică și in</w:t>
            </w:r>
            <w:r w:rsidR="00820670">
              <w:rPr>
                <w:rFonts w:ascii="Times New Roman" w:hAnsi="Times New Roman" w:cs="Times New Roman"/>
              </w:rPr>
              <w:t>teractivă a exemplelor vizuale</w:t>
            </w:r>
          </w:p>
          <w:p w14:paraId="7A7ED45E" w14:textId="390CF4F5" w:rsidR="003F659E" w:rsidRPr="003E7053" w:rsidRDefault="00820670" w:rsidP="00373CCF">
            <w:pPr>
              <w:spacing w:after="0" w:line="240" w:lineRule="auto"/>
              <w:rPr>
                <w:rFonts w:ascii="Times New Roman" w:hAnsi="Times New Roman" w:cs="Times New Roman"/>
              </w:rPr>
            </w:pPr>
            <w:r>
              <w:rPr>
                <w:rFonts w:ascii="Times New Roman" w:hAnsi="Times New Roman" w:cs="Times New Roman"/>
              </w:rPr>
              <w:t xml:space="preserve">- </w:t>
            </w:r>
            <w:r w:rsidR="003E7053" w:rsidRPr="003E7053">
              <w:rPr>
                <w:rFonts w:ascii="Times New Roman" w:hAnsi="Times New Roman" w:cs="Times New Roman"/>
              </w:rPr>
              <w:t>analiza practică a conceptelor artistico/scenografice prin discuții de grup</w:t>
            </w:r>
          </w:p>
        </w:tc>
        <w:tc>
          <w:tcPr>
            <w:tcW w:w="2977" w:type="dxa"/>
            <w:vAlign w:val="center"/>
          </w:tcPr>
          <w:p w14:paraId="73842C2A" w14:textId="242D20F0"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xml:space="preserve">- se pune accent asupra formării unui limbaj </w:t>
            </w:r>
            <w:r>
              <w:rPr>
                <w:rFonts w:ascii="Times New Roman" w:hAnsi="Times New Roman" w:cs="Times New Roman"/>
              </w:rPr>
              <w:t xml:space="preserve">artistic </w:t>
            </w:r>
            <w:r w:rsidRPr="003E7053">
              <w:rPr>
                <w:rFonts w:ascii="Times New Roman" w:hAnsi="Times New Roman" w:cs="Times New Roman"/>
              </w:rPr>
              <w:t>și crearea unui vocabular compus din definiții artistico/teoretice</w:t>
            </w:r>
          </w:p>
          <w:p w14:paraId="6EA614A7" w14:textId="309F44B0" w:rsidR="003F659E" w:rsidRPr="00C02345" w:rsidRDefault="003E7053" w:rsidP="003E7053">
            <w:pPr>
              <w:spacing w:after="0" w:line="240" w:lineRule="auto"/>
              <w:rPr>
                <w:rFonts w:ascii="Cambria" w:hAnsi="Cambria"/>
                <w:sz w:val="20"/>
                <w:szCs w:val="20"/>
              </w:rPr>
            </w:pPr>
            <w:r w:rsidRPr="003E7053">
              <w:rPr>
                <w:rFonts w:ascii="Times New Roman" w:hAnsi="Times New Roman" w:cs="Times New Roman"/>
              </w:rPr>
              <w:t>- antrenarea creativității prin formularea întrebărilor și temelor de discuții propuse</w:t>
            </w:r>
          </w:p>
        </w:tc>
      </w:tr>
      <w:tr w:rsidR="008C28C6" w:rsidRPr="00C02345" w14:paraId="058026E7" w14:textId="77777777" w:rsidTr="006800AE">
        <w:trPr>
          <w:trHeight w:val="284"/>
        </w:trPr>
        <w:tc>
          <w:tcPr>
            <w:tcW w:w="4395" w:type="dxa"/>
            <w:vAlign w:val="center"/>
          </w:tcPr>
          <w:p w14:paraId="2C091442" w14:textId="621D2B24" w:rsid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Analiză critică și exerciții de cronică (săptămânile 5–9)</w:t>
            </w:r>
          </w:p>
          <w:p w14:paraId="140CE783" w14:textId="77777777" w:rsidR="003E7053" w:rsidRPr="003E7053" w:rsidRDefault="003E7053" w:rsidP="003E7053">
            <w:pPr>
              <w:spacing w:after="0" w:line="240" w:lineRule="auto"/>
              <w:rPr>
                <w:rFonts w:ascii="Times New Roman" w:hAnsi="Times New Roman" w:cs="Times New Roman"/>
              </w:rPr>
            </w:pPr>
          </w:p>
          <w:p w14:paraId="735AFCA5" w14:textId="0C49CBCC" w:rsid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Analiza sistemelor de semne, semnificații și definiții</w:t>
            </w:r>
          </w:p>
          <w:p w14:paraId="061C063D" w14:textId="77777777" w:rsidR="00820670" w:rsidRPr="003E7053" w:rsidRDefault="00820670" w:rsidP="003E7053">
            <w:pPr>
              <w:spacing w:after="0" w:line="240" w:lineRule="auto"/>
              <w:rPr>
                <w:rFonts w:ascii="Times New Roman" w:hAnsi="Times New Roman" w:cs="Times New Roman"/>
              </w:rPr>
            </w:pPr>
          </w:p>
          <w:p w14:paraId="049B2986" w14:textId="77777777"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intertextualitatea componentelor artistice ale costumelor de scenă</w:t>
            </w:r>
          </w:p>
          <w:p w14:paraId="05F51FCC" w14:textId="3D554F5A" w:rsidR="003F659E" w:rsidRPr="00C02345" w:rsidRDefault="003E7053" w:rsidP="003E7053">
            <w:pPr>
              <w:spacing w:after="0" w:line="240" w:lineRule="auto"/>
              <w:rPr>
                <w:rFonts w:ascii="Cambria" w:hAnsi="Cambria"/>
                <w:sz w:val="20"/>
                <w:szCs w:val="20"/>
              </w:rPr>
            </w:pPr>
            <w:r w:rsidRPr="003E7053">
              <w:rPr>
                <w:rFonts w:ascii="Times New Roman" w:hAnsi="Times New Roman" w:cs="Times New Roman"/>
              </w:rPr>
              <w:t>- identificarea sistemelor de semne și aplicarea metodei de investigare semiotică în analiza costumelor de scenă</w:t>
            </w:r>
            <w:r>
              <w:rPr>
                <w:rFonts w:ascii="Times New Roman" w:hAnsi="Times New Roman" w:cs="Times New Roman"/>
              </w:rPr>
              <w:t xml:space="preserve"> și al elementelor scenografice</w:t>
            </w:r>
          </w:p>
        </w:tc>
        <w:tc>
          <w:tcPr>
            <w:tcW w:w="3119" w:type="dxa"/>
            <w:vAlign w:val="center"/>
          </w:tcPr>
          <w:p w14:paraId="6D00F27B" w14:textId="77777777"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focusul asupra caracterului semiotic și dramaturgic în formarea costumelor de scenă</w:t>
            </w:r>
          </w:p>
          <w:p w14:paraId="2CB96795" w14:textId="77777777" w:rsid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identificarea componentelor de bază al unei analize semiotice</w:t>
            </w:r>
            <w:r>
              <w:rPr>
                <w:rFonts w:ascii="Times New Roman" w:hAnsi="Times New Roman" w:cs="Times New Roman"/>
              </w:rPr>
              <w:t xml:space="preserve"> </w:t>
            </w:r>
          </w:p>
          <w:p w14:paraId="27D189C9" w14:textId="481BB4C3" w:rsidR="003F659E" w:rsidRPr="00C02345" w:rsidRDefault="003E7053" w:rsidP="003E7053">
            <w:pPr>
              <w:spacing w:after="0" w:line="240" w:lineRule="auto"/>
              <w:rPr>
                <w:rFonts w:ascii="Cambria" w:hAnsi="Cambria"/>
                <w:sz w:val="20"/>
                <w:szCs w:val="20"/>
              </w:rPr>
            </w:pPr>
            <w:r>
              <w:rPr>
                <w:rFonts w:ascii="Times New Roman" w:hAnsi="Times New Roman" w:cs="Times New Roman"/>
              </w:rPr>
              <w:t>- generarea unor cronici cu focus de analiză artitică</w:t>
            </w:r>
          </w:p>
        </w:tc>
        <w:tc>
          <w:tcPr>
            <w:tcW w:w="2977" w:type="dxa"/>
            <w:vAlign w:val="center"/>
          </w:tcPr>
          <w:p w14:paraId="1F378577" w14:textId="77777777" w:rsidR="003F659E" w:rsidRDefault="003E7053" w:rsidP="00373CCF">
            <w:pPr>
              <w:spacing w:after="0" w:line="240" w:lineRule="auto"/>
              <w:rPr>
                <w:rFonts w:ascii="Times New Roman" w:hAnsi="Times New Roman" w:cs="Times New Roman"/>
              </w:rPr>
            </w:pPr>
            <w:r w:rsidRPr="003E7053">
              <w:rPr>
                <w:rFonts w:ascii="Times New Roman" w:hAnsi="Times New Roman" w:cs="Times New Roman"/>
              </w:rPr>
              <w:t>- formarea gândirii critice în analiza dramaturgică al conceptelor scenografice</w:t>
            </w:r>
          </w:p>
          <w:p w14:paraId="2C9FB219" w14:textId="3BD7BD78" w:rsidR="00820670" w:rsidRPr="003E7053" w:rsidRDefault="00820670" w:rsidP="00373CCF">
            <w:pPr>
              <w:spacing w:after="0" w:line="240" w:lineRule="auto"/>
              <w:rPr>
                <w:rFonts w:ascii="Times New Roman" w:hAnsi="Times New Roman" w:cs="Times New Roman"/>
              </w:rPr>
            </w:pPr>
            <w:r>
              <w:rPr>
                <w:rFonts w:ascii="Times New Roman" w:hAnsi="Times New Roman" w:cs="Times New Roman"/>
              </w:rPr>
              <w:t>- creșterea capacității de analiză critică și a identificării conexiunilor istorice și estetice ale unor concepte vizuale</w:t>
            </w:r>
          </w:p>
        </w:tc>
      </w:tr>
      <w:tr w:rsidR="008C28C6" w:rsidRPr="00C02345" w14:paraId="7D7D415D" w14:textId="77777777" w:rsidTr="006800AE">
        <w:trPr>
          <w:trHeight w:val="284"/>
        </w:trPr>
        <w:tc>
          <w:tcPr>
            <w:tcW w:w="4395" w:type="dxa"/>
            <w:vAlign w:val="center"/>
          </w:tcPr>
          <w:p w14:paraId="7C8E198F" w14:textId="7C2AD11A" w:rsidR="00820670" w:rsidRDefault="00820670" w:rsidP="003E7053">
            <w:pPr>
              <w:spacing w:after="0" w:line="240" w:lineRule="auto"/>
              <w:rPr>
                <w:rFonts w:ascii="Times New Roman" w:hAnsi="Times New Roman" w:cs="Times New Roman"/>
              </w:rPr>
            </w:pPr>
            <w:r w:rsidRPr="00820670">
              <w:rPr>
                <w:rFonts w:ascii="Times New Roman" w:hAnsi="Times New Roman" w:cs="Times New Roman"/>
              </w:rPr>
              <w:t>Proiecte practice și eseu final (săptămânile 10–13)</w:t>
            </w:r>
          </w:p>
          <w:p w14:paraId="11A4C769" w14:textId="77777777" w:rsidR="00820670" w:rsidRDefault="00820670" w:rsidP="003E7053">
            <w:pPr>
              <w:spacing w:after="0" w:line="240" w:lineRule="auto"/>
              <w:rPr>
                <w:rFonts w:ascii="Times New Roman" w:hAnsi="Times New Roman" w:cs="Times New Roman"/>
              </w:rPr>
            </w:pPr>
          </w:p>
          <w:p w14:paraId="0C2A5311" w14:textId="5E8C840D"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Exerciții practice de compunere vi</w:t>
            </w:r>
            <w:r w:rsidR="00820670">
              <w:rPr>
                <w:rFonts w:ascii="Times New Roman" w:hAnsi="Times New Roman" w:cs="Times New Roman"/>
              </w:rPr>
              <w:t>z</w:t>
            </w:r>
            <w:r w:rsidRPr="003E7053">
              <w:rPr>
                <w:rFonts w:ascii="Times New Roman" w:hAnsi="Times New Roman" w:cs="Times New Roman"/>
              </w:rPr>
              <w:t>uală</w:t>
            </w:r>
          </w:p>
          <w:p w14:paraId="4EC16201" w14:textId="411E2FD3" w:rsid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xml:space="preserve">Generarea și implementarea conceptului vizual propriu </w:t>
            </w:r>
          </w:p>
          <w:p w14:paraId="3E1D7CCE" w14:textId="77777777" w:rsidR="00820670" w:rsidRPr="003E7053" w:rsidRDefault="00820670" w:rsidP="003E7053">
            <w:pPr>
              <w:spacing w:after="0" w:line="240" w:lineRule="auto"/>
              <w:rPr>
                <w:rFonts w:ascii="Times New Roman" w:hAnsi="Times New Roman" w:cs="Times New Roman"/>
              </w:rPr>
            </w:pPr>
          </w:p>
          <w:p w14:paraId="6BD9AE5B" w14:textId="77777777"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aplicarea practică a părților componente identificate dintr-un concept vizual</w:t>
            </w:r>
          </w:p>
          <w:p w14:paraId="1902CBC7" w14:textId="77777777" w:rsidR="003E7053" w:rsidRPr="003E7053" w:rsidRDefault="003E7053" w:rsidP="003E7053">
            <w:pPr>
              <w:spacing w:after="0" w:line="240" w:lineRule="auto"/>
              <w:rPr>
                <w:rFonts w:ascii="Times New Roman" w:hAnsi="Times New Roman" w:cs="Times New Roman"/>
              </w:rPr>
            </w:pPr>
            <w:r w:rsidRPr="003E7053">
              <w:rPr>
                <w:rFonts w:ascii="Times New Roman" w:hAnsi="Times New Roman" w:cs="Times New Roman"/>
              </w:rPr>
              <w:t>- crearea unor schițe artistice, planșe colaj mixed-media</w:t>
            </w:r>
          </w:p>
          <w:p w14:paraId="206119C7" w14:textId="7982CF72" w:rsidR="003F659E" w:rsidRPr="00C02345" w:rsidRDefault="003F659E" w:rsidP="003E7053">
            <w:pPr>
              <w:spacing w:after="0" w:line="240" w:lineRule="auto"/>
              <w:rPr>
                <w:rFonts w:ascii="Cambria" w:hAnsi="Cambria"/>
                <w:sz w:val="20"/>
                <w:szCs w:val="20"/>
              </w:rPr>
            </w:pPr>
          </w:p>
        </w:tc>
        <w:tc>
          <w:tcPr>
            <w:tcW w:w="3119" w:type="dxa"/>
            <w:vAlign w:val="center"/>
          </w:tcPr>
          <w:p w14:paraId="4826A110" w14:textId="2B2E8417" w:rsidR="003F659E" w:rsidRPr="00820670" w:rsidRDefault="00820670" w:rsidP="00373CCF">
            <w:pPr>
              <w:spacing w:after="0" w:line="240" w:lineRule="auto"/>
              <w:rPr>
                <w:rFonts w:ascii="Times New Roman" w:hAnsi="Times New Roman" w:cs="Times New Roman"/>
              </w:rPr>
            </w:pPr>
            <w:r w:rsidRPr="00820670">
              <w:rPr>
                <w:rFonts w:ascii="Times New Roman" w:hAnsi="Times New Roman" w:cs="Times New Roman"/>
              </w:rPr>
              <w:t>- laboratoare de creație practică pe temele și conceptele artistice generate anterior</w:t>
            </w:r>
          </w:p>
        </w:tc>
        <w:tc>
          <w:tcPr>
            <w:tcW w:w="2977" w:type="dxa"/>
            <w:vAlign w:val="center"/>
          </w:tcPr>
          <w:p w14:paraId="7586E88C" w14:textId="3C619939" w:rsidR="00820670" w:rsidRPr="00820670" w:rsidRDefault="00820670" w:rsidP="00820670">
            <w:pPr>
              <w:spacing w:after="0" w:line="240" w:lineRule="auto"/>
              <w:rPr>
                <w:rFonts w:ascii="Times New Roman" w:hAnsi="Times New Roman" w:cs="Times New Roman"/>
              </w:rPr>
            </w:pPr>
            <w:r w:rsidRPr="00820670">
              <w:rPr>
                <w:rFonts w:ascii="Times New Roman" w:hAnsi="Times New Roman" w:cs="Times New Roman"/>
              </w:rPr>
              <w:t>- identi</w:t>
            </w:r>
            <w:r>
              <w:rPr>
                <w:rFonts w:ascii="Times New Roman" w:hAnsi="Times New Roman" w:cs="Times New Roman"/>
              </w:rPr>
              <w:t>ficarea utilității compunerii p</w:t>
            </w:r>
            <w:r w:rsidRPr="00820670">
              <w:rPr>
                <w:rFonts w:ascii="Times New Roman" w:hAnsi="Times New Roman" w:cs="Times New Roman"/>
              </w:rPr>
              <w:t>r</w:t>
            </w:r>
            <w:r>
              <w:rPr>
                <w:rFonts w:ascii="Times New Roman" w:hAnsi="Times New Roman" w:cs="Times New Roman"/>
              </w:rPr>
              <w:t>a</w:t>
            </w:r>
            <w:r w:rsidRPr="00820670">
              <w:rPr>
                <w:rFonts w:ascii="Times New Roman" w:hAnsi="Times New Roman" w:cs="Times New Roman"/>
              </w:rPr>
              <w:t>ctice al unor concepte</w:t>
            </w:r>
          </w:p>
          <w:p w14:paraId="0CFDBE61" w14:textId="53944AA1" w:rsidR="003F659E" w:rsidRPr="00820670" w:rsidRDefault="00820670" w:rsidP="00820670">
            <w:pPr>
              <w:spacing w:after="0" w:line="240" w:lineRule="auto"/>
              <w:rPr>
                <w:rFonts w:ascii="Times New Roman" w:hAnsi="Times New Roman" w:cs="Times New Roman"/>
              </w:rPr>
            </w:pPr>
            <w:r w:rsidRPr="00820670">
              <w:rPr>
                <w:rFonts w:ascii="Times New Roman" w:hAnsi="Times New Roman" w:cs="Times New Roman"/>
              </w:rPr>
              <w:t>- însușirea diferitelor metode de schițare, compunere vizuală</w:t>
            </w:r>
          </w:p>
        </w:tc>
      </w:tr>
      <w:tr w:rsidR="008C28C6" w:rsidRPr="00C02345" w14:paraId="5C80429B" w14:textId="77777777" w:rsidTr="006800AE">
        <w:trPr>
          <w:trHeight w:val="284"/>
        </w:trPr>
        <w:tc>
          <w:tcPr>
            <w:tcW w:w="4395" w:type="dxa"/>
            <w:vAlign w:val="center"/>
          </w:tcPr>
          <w:p w14:paraId="4E042DB8" w14:textId="77777777" w:rsidR="008432D2" w:rsidRDefault="008432D2" w:rsidP="00820670">
            <w:pPr>
              <w:pStyle w:val="NormalWeb"/>
              <w:rPr>
                <w:rStyle w:val="Strong"/>
                <w:color w:val="000000"/>
              </w:rPr>
            </w:pPr>
          </w:p>
          <w:p w14:paraId="2FE4F613" w14:textId="03622EC9" w:rsidR="00820670" w:rsidRDefault="00820670" w:rsidP="00820670">
            <w:pPr>
              <w:pStyle w:val="NormalWeb"/>
              <w:rPr>
                <w:rStyle w:val="Strong"/>
                <w:color w:val="000000"/>
              </w:rPr>
            </w:pPr>
            <w:r>
              <w:rPr>
                <w:rStyle w:val="Strong"/>
                <w:color w:val="000000"/>
              </w:rPr>
              <w:t>Feedback și evaluare generală (săptămâna 14)</w:t>
            </w:r>
          </w:p>
          <w:p w14:paraId="52169B79" w14:textId="012B7071" w:rsidR="00B93ACF" w:rsidRPr="00B93ACF" w:rsidRDefault="00B93ACF" w:rsidP="00B93ACF">
            <w:pPr>
              <w:spacing w:after="0" w:line="240" w:lineRule="auto"/>
              <w:rPr>
                <w:rFonts w:ascii="Times New Roman" w:hAnsi="Times New Roman" w:cs="Times New Roman"/>
              </w:rPr>
            </w:pPr>
            <w:r>
              <w:rPr>
                <w:rFonts w:ascii="Times New Roman" w:hAnsi="Times New Roman" w:cs="Times New Roman"/>
              </w:rPr>
              <w:t>-</w:t>
            </w:r>
            <w:r w:rsidRPr="00B93ACF">
              <w:rPr>
                <w:rFonts w:ascii="Times New Roman" w:hAnsi="Times New Roman" w:cs="Times New Roman"/>
              </w:rPr>
              <w:t>prezentarea planșelor artistice, prezentarea conceptelor vizuale (costum scenă, scenografie)</w:t>
            </w:r>
          </w:p>
          <w:p w14:paraId="49417A7B" w14:textId="21FED0D9" w:rsidR="003F659E" w:rsidRPr="00820670" w:rsidRDefault="003F659E" w:rsidP="00B93ACF">
            <w:pPr>
              <w:spacing w:after="0" w:line="240" w:lineRule="auto"/>
              <w:rPr>
                <w:rFonts w:ascii="Times New Roman" w:hAnsi="Times New Roman" w:cs="Times New Roman"/>
              </w:rPr>
            </w:pPr>
          </w:p>
        </w:tc>
        <w:tc>
          <w:tcPr>
            <w:tcW w:w="3119" w:type="dxa"/>
            <w:vAlign w:val="center"/>
          </w:tcPr>
          <w:p w14:paraId="29A02EAD" w14:textId="77777777" w:rsidR="00B93ACF" w:rsidRDefault="00B93ACF" w:rsidP="00373CCF">
            <w:pPr>
              <w:spacing w:after="0" w:line="240" w:lineRule="auto"/>
              <w:rPr>
                <w:rFonts w:ascii="Cambria" w:hAnsi="Cambria"/>
                <w:sz w:val="20"/>
                <w:szCs w:val="20"/>
              </w:rPr>
            </w:pPr>
          </w:p>
          <w:p w14:paraId="70049786" w14:textId="48027993" w:rsidR="00B93ACF" w:rsidRPr="00C02345" w:rsidRDefault="00B93ACF" w:rsidP="00373CCF">
            <w:pPr>
              <w:spacing w:after="0" w:line="240" w:lineRule="auto"/>
              <w:rPr>
                <w:rFonts w:ascii="Cambria" w:hAnsi="Cambria"/>
                <w:sz w:val="20"/>
                <w:szCs w:val="20"/>
              </w:rPr>
            </w:pPr>
            <w:r>
              <w:rPr>
                <w:rFonts w:ascii="Times New Roman" w:hAnsi="Times New Roman" w:cs="Times New Roman"/>
              </w:rPr>
              <w:t>-</w:t>
            </w:r>
            <w:r w:rsidRPr="00B93ACF">
              <w:rPr>
                <w:rFonts w:ascii="Times New Roman" w:hAnsi="Times New Roman" w:cs="Times New Roman"/>
              </w:rPr>
              <w:t>sesiune de feedback, identificarea colectivă a elementelor semiotice folosite si a metodelor de imlementare ale acestora</w:t>
            </w:r>
          </w:p>
        </w:tc>
        <w:tc>
          <w:tcPr>
            <w:tcW w:w="2977" w:type="dxa"/>
            <w:vAlign w:val="center"/>
          </w:tcPr>
          <w:p w14:paraId="5B8E6EBC" w14:textId="77777777" w:rsidR="00B93ACF" w:rsidRDefault="00B93ACF" w:rsidP="00373CCF">
            <w:pPr>
              <w:spacing w:after="0" w:line="240" w:lineRule="auto"/>
              <w:rPr>
                <w:rFonts w:ascii="Cambria" w:hAnsi="Cambria"/>
                <w:sz w:val="20"/>
                <w:szCs w:val="20"/>
              </w:rPr>
            </w:pPr>
          </w:p>
          <w:p w14:paraId="7B35DD85" w14:textId="1A4E4E7E" w:rsidR="00B93ACF" w:rsidRPr="00B93ACF" w:rsidRDefault="00B93ACF" w:rsidP="00373CCF">
            <w:pPr>
              <w:spacing w:after="0" w:line="240" w:lineRule="auto"/>
              <w:rPr>
                <w:rFonts w:ascii="Times New Roman" w:hAnsi="Times New Roman" w:cs="Times New Roman"/>
              </w:rPr>
            </w:pPr>
            <w:r w:rsidRPr="00B93ACF">
              <w:rPr>
                <w:rFonts w:ascii="Times New Roman" w:hAnsi="Times New Roman" w:cs="Times New Roman"/>
              </w:rPr>
              <w:t>- valorificarea creativității și a varietății planșelor și a ideilor creativo-artistice</w:t>
            </w:r>
          </w:p>
        </w:tc>
      </w:tr>
      <w:tr w:rsidR="003F659E" w:rsidRPr="00C02345" w14:paraId="2512011A" w14:textId="77777777" w:rsidTr="006800AE">
        <w:trPr>
          <w:trHeight w:val="284"/>
        </w:trPr>
        <w:tc>
          <w:tcPr>
            <w:tcW w:w="10491" w:type="dxa"/>
            <w:gridSpan w:val="3"/>
            <w:vAlign w:val="center"/>
          </w:tcPr>
          <w:p w14:paraId="088EE7C9"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lastRenderedPageBreak/>
              <w:t>Bibliografie</w:t>
            </w:r>
            <w:r w:rsidR="00166348">
              <w:rPr>
                <w:rFonts w:ascii="Cambria" w:hAnsi="Cambria"/>
                <w:sz w:val="20"/>
                <w:szCs w:val="20"/>
              </w:rPr>
              <w:t>:</w:t>
            </w:r>
          </w:p>
          <w:p w14:paraId="7C522E78" w14:textId="47D5B1A5" w:rsidR="00166348" w:rsidRPr="00166348" w:rsidRDefault="00166348" w:rsidP="00166348">
            <w:pPr>
              <w:tabs>
                <w:tab w:val="left" w:pos="2715"/>
              </w:tabs>
              <w:spacing w:after="0" w:line="240" w:lineRule="auto"/>
              <w:rPr>
                <w:rFonts w:ascii="Cambria" w:hAnsi="Cambria"/>
                <w:sz w:val="20"/>
                <w:szCs w:val="20"/>
                <w:lang w:val="hu-HU"/>
              </w:rPr>
            </w:pPr>
            <w:r w:rsidRPr="00166348">
              <w:rPr>
                <w:rFonts w:ascii="Cambria" w:hAnsi="Cambria"/>
                <w:sz w:val="20"/>
                <w:szCs w:val="20"/>
                <w:lang w:val="hu-HU"/>
              </w:rPr>
              <w:t>Barba E., Savarese N., „Cele cinci continente</w:t>
            </w:r>
            <w:r w:rsidR="00B93ACF">
              <w:rPr>
                <w:rFonts w:ascii="Cambria" w:hAnsi="Cambria"/>
                <w:sz w:val="20"/>
                <w:szCs w:val="20"/>
                <w:lang w:val="hu-HU"/>
              </w:rPr>
              <w:t xml:space="preserve"> </w:t>
            </w:r>
            <w:r w:rsidRPr="00166348">
              <w:rPr>
                <w:rFonts w:ascii="Cambria" w:hAnsi="Cambria"/>
                <w:sz w:val="20"/>
                <w:szCs w:val="20"/>
                <w:lang w:val="hu-HU"/>
              </w:rPr>
              <w:t>ale teatrului”, Nemira, Bucuresti, 2018</w:t>
            </w:r>
          </w:p>
          <w:p w14:paraId="77CD9CAA" w14:textId="77777777" w:rsidR="00166348" w:rsidRPr="00166348" w:rsidRDefault="00166348" w:rsidP="00166348">
            <w:pPr>
              <w:tabs>
                <w:tab w:val="left" w:pos="2715"/>
              </w:tabs>
              <w:spacing w:after="0" w:line="240" w:lineRule="auto"/>
              <w:rPr>
                <w:rFonts w:ascii="Cambria" w:hAnsi="Cambria"/>
                <w:sz w:val="20"/>
                <w:szCs w:val="20"/>
                <w:lang w:val="hu-HU"/>
              </w:rPr>
            </w:pPr>
            <w:r w:rsidRPr="00166348">
              <w:rPr>
                <w:rFonts w:ascii="Cambria" w:hAnsi="Cambria"/>
                <w:sz w:val="20"/>
                <w:szCs w:val="20"/>
                <w:lang w:val="hu-HU"/>
              </w:rPr>
              <w:t>Allain P., Harviee J., „Ghidul Routlage de teatru si performance”, Nemira Bucuresti, 2012</w:t>
            </w:r>
          </w:p>
          <w:p w14:paraId="26001554" w14:textId="77777777" w:rsidR="00166348" w:rsidRPr="00166348" w:rsidRDefault="00166348" w:rsidP="00166348">
            <w:pPr>
              <w:tabs>
                <w:tab w:val="left" w:pos="2715"/>
              </w:tabs>
              <w:spacing w:after="0" w:line="240" w:lineRule="auto"/>
              <w:rPr>
                <w:rFonts w:ascii="Cambria" w:hAnsi="Cambria"/>
                <w:sz w:val="20"/>
                <w:szCs w:val="20"/>
                <w:lang w:val="hu-HU"/>
              </w:rPr>
            </w:pPr>
            <w:r w:rsidRPr="00166348">
              <w:rPr>
                <w:rFonts w:ascii="Cambria" w:hAnsi="Cambria"/>
                <w:sz w:val="20"/>
                <w:szCs w:val="20"/>
                <w:lang w:val="hu-HU"/>
              </w:rPr>
              <w:t>Nanu A. „Arta pe om”, Compania, Bucureşti, 2001</w:t>
            </w:r>
          </w:p>
          <w:p w14:paraId="6C3EFCD2" w14:textId="77777777" w:rsidR="00166348" w:rsidRPr="00166348" w:rsidRDefault="00166348" w:rsidP="00166348">
            <w:pPr>
              <w:tabs>
                <w:tab w:val="left" w:pos="2715"/>
              </w:tabs>
              <w:spacing w:after="0" w:line="240" w:lineRule="auto"/>
              <w:rPr>
                <w:rFonts w:ascii="Cambria" w:hAnsi="Cambria"/>
                <w:sz w:val="20"/>
                <w:szCs w:val="20"/>
                <w:lang w:val="hu-HU"/>
              </w:rPr>
            </w:pPr>
            <w:r w:rsidRPr="00166348">
              <w:rPr>
                <w:rFonts w:ascii="Cambria" w:hAnsi="Cambria"/>
                <w:sz w:val="20"/>
                <w:szCs w:val="20"/>
                <w:lang w:val="hu-HU"/>
              </w:rPr>
              <w:t>Malita L. „Spațiul teatral; o privire sintetică”, EIKON, Cluj, 2013</w:t>
            </w:r>
          </w:p>
          <w:p w14:paraId="15B10649" w14:textId="77777777" w:rsidR="00166348" w:rsidRPr="00166348" w:rsidRDefault="00166348" w:rsidP="00166348">
            <w:pPr>
              <w:tabs>
                <w:tab w:val="left" w:pos="2715"/>
              </w:tabs>
              <w:spacing w:after="0" w:line="240" w:lineRule="auto"/>
              <w:rPr>
                <w:rFonts w:ascii="Cambria" w:hAnsi="Cambria"/>
                <w:i/>
                <w:iCs/>
                <w:sz w:val="20"/>
                <w:szCs w:val="20"/>
                <w:lang w:val="en-US"/>
              </w:rPr>
            </w:pPr>
            <w:r w:rsidRPr="00166348">
              <w:rPr>
                <w:rFonts w:ascii="Cambria" w:hAnsi="Cambria"/>
                <w:sz w:val="20"/>
                <w:szCs w:val="20"/>
                <w:lang w:val="hu-HU"/>
              </w:rPr>
              <w:t>B</w:t>
            </w:r>
            <w:r w:rsidRPr="00166348">
              <w:rPr>
                <w:rFonts w:ascii="Cambria" w:hAnsi="Cambria"/>
                <w:sz w:val="20"/>
                <w:szCs w:val="20"/>
                <w:lang w:val="en-US"/>
              </w:rPr>
              <w:t>ö</w:t>
            </w:r>
            <w:r w:rsidRPr="00166348">
              <w:rPr>
                <w:rFonts w:ascii="Cambria" w:hAnsi="Cambria"/>
                <w:sz w:val="20"/>
                <w:szCs w:val="20"/>
                <w:lang w:val="hu-HU"/>
              </w:rPr>
              <w:t>hme, Gernot</w:t>
            </w:r>
            <w:r w:rsidRPr="00166348">
              <w:rPr>
                <w:rFonts w:ascii="Cambria" w:hAnsi="Cambria"/>
                <w:sz w:val="20"/>
                <w:szCs w:val="20"/>
                <w:lang w:val="en-US"/>
              </w:rPr>
              <w:t xml:space="preserve">, </w:t>
            </w:r>
            <w:r w:rsidRPr="00166348">
              <w:rPr>
                <w:rFonts w:ascii="Cambria" w:hAnsi="Cambria"/>
                <w:sz w:val="20"/>
                <w:szCs w:val="20"/>
                <w:lang w:val="hu-HU"/>
              </w:rPr>
              <w:t xml:space="preserve"> </w:t>
            </w:r>
            <w:r w:rsidRPr="00166348">
              <w:rPr>
                <w:rFonts w:ascii="Cambria" w:hAnsi="Cambria"/>
                <w:i/>
                <w:iCs/>
                <w:sz w:val="20"/>
                <w:szCs w:val="20"/>
                <w:lang w:val="hu-HU"/>
              </w:rPr>
              <w:t>The Aesthetics of Atmospheres (Ambiances, Atmospheres and Sensory Experiences of Spaces)</w:t>
            </w:r>
            <w:r w:rsidRPr="00166348">
              <w:rPr>
                <w:rFonts w:ascii="Cambria" w:hAnsi="Cambria"/>
                <w:i/>
                <w:iCs/>
                <w:sz w:val="20"/>
                <w:szCs w:val="20"/>
                <w:lang w:val="en-US"/>
              </w:rPr>
              <w:t>, Routledge, London and New York, 2017</w:t>
            </w:r>
          </w:p>
          <w:p w14:paraId="434AD2D2" w14:textId="77777777" w:rsidR="00166348" w:rsidRPr="00166348" w:rsidRDefault="00166348" w:rsidP="00166348">
            <w:pPr>
              <w:tabs>
                <w:tab w:val="left" w:pos="2715"/>
              </w:tabs>
              <w:spacing w:after="0" w:line="240" w:lineRule="auto"/>
              <w:rPr>
                <w:rFonts w:ascii="Cambria" w:hAnsi="Cambria"/>
                <w:sz w:val="20"/>
                <w:szCs w:val="20"/>
                <w:lang w:val="hu-HU"/>
              </w:rPr>
            </w:pPr>
            <w:r w:rsidRPr="00166348">
              <w:rPr>
                <w:rFonts w:ascii="Cambria" w:hAnsi="Cambria"/>
                <w:sz w:val="20"/>
                <w:szCs w:val="20"/>
                <w:lang w:val="hu-HU"/>
              </w:rPr>
              <w:t xml:space="preserve">Hann, Rachel, </w:t>
            </w:r>
            <w:r w:rsidRPr="00166348">
              <w:rPr>
                <w:rFonts w:ascii="Cambria" w:hAnsi="Cambria"/>
                <w:i/>
                <w:iCs/>
                <w:sz w:val="20"/>
                <w:szCs w:val="20"/>
                <w:lang w:val="hu-HU"/>
              </w:rPr>
              <w:t>Beyond Scenography,</w:t>
            </w:r>
            <w:r w:rsidRPr="00166348">
              <w:rPr>
                <w:rFonts w:ascii="Cambria" w:hAnsi="Cambria"/>
                <w:sz w:val="20"/>
                <w:szCs w:val="20"/>
                <w:lang w:val="hu-HU"/>
              </w:rPr>
              <w:t>Routledge, UK, 2018.</w:t>
            </w:r>
          </w:p>
          <w:p w14:paraId="288693E3" w14:textId="77777777" w:rsidR="00166348" w:rsidRPr="00166348" w:rsidRDefault="00166348" w:rsidP="00166348">
            <w:pPr>
              <w:tabs>
                <w:tab w:val="left" w:pos="2715"/>
              </w:tabs>
              <w:spacing w:after="0" w:line="240" w:lineRule="auto"/>
              <w:rPr>
                <w:rFonts w:ascii="Cambria" w:hAnsi="Cambria"/>
                <w:sz w:val="20"/>
                <w:szCs w:val="20"/>
              </w:rPr>
            </w:pPr>
            <w:r w:rsidRPr="00166348">
              <w:rPr>
                <w:rFonts w:ascii="Cambria" w:hAnsi="Cambria"/>
                <w:sz w:val="20"/>
                <w:szCs w:val="20"/>
              </w:rPr>
              <w:t xml:space="preserve">Howard, Pamela, </w:t>
            </w:r>
            <w:r w:rsidRPr="00166348">
              <w:rPr>
                <w:rFonts w:ascii="Cambria" w:hAnsi="Cambria"/>
                <w:i/>
                <w:iCs/>
                <w:sz w:val="20"/>
                <w:szCs w:val="20"/>
              </w:rPr>
              <w:t xml:space="preserve">What is Scenography, </w:t>
            </w:r>
            <w:r w:rsidRPr="00166348">
              <w:rPr>
                <w:rFonts w:ascii="Cambria" w:hAnsi="Cambria"/>
                <w:sz w:val="20"/>
                <w:szCs w:val="20"/>
              </w:rPr>
              <w:t>Routledge, London, 2002.</w:t>
            </w:r>
          </w:p>
          <w:p w14:paraId="4DE43DE3" w14:textId="77777777" w:rsidR="00166348" w:rsidRPr="00166348" w:rsidRDefault="00166348" w:rsidP="00166348">
            <w:pPr>
              <w:tabs>
                <w:tab w:val="left" w:pos="2715"/>
              </w:tabs>
              <w:spacing w:after="0" w:line="240" w:lineRule="auto"/>
              <w:rPr>
                <w:rFonts w:ascii="Cambria" w:hAnsi="Cambria"/>
                <w:sz w:val="20"/>
                <w:szCs w:val="20"/>
              </w:rPr>
            </w:pPr>
            <w:r w:rsidRPr="00166348">
              <w:rPr>
                <w:rFonts w:ascii="Cambria" w:hAnsi="Cambria"/>
                <w:sz w:val="20"/>
                <w:szCs w:val="20"/>
              </w:rPr>
              <w:t xml:space="preserve">Pantouvaki, Sofia, McNeil, Peter (ed.), </w:t>
            </w:r>
            <w:r w:rsidRPr="00166348">
              <w:rPr>
                <w:rFonts w:ascii="Cambria" w:hAnsi="Cambria"/>
                <w:i/>
                <w:iCs/>
                <w:sz w:val="20"/>
                <w:szCs w:val="20"/>
              </w:rPr>
              <w:t>Performance Costume: New Perspective and Methods</w:t>
            </w:r>
            <w:r w:rsidRPr="00166348">
              <w:rPr>
                <w:rFonts w:ascii="Cambria" w:hAnsi="Cambria"/>
                <w:sz w:val="20"/>
                <w:szCs w:val="20"/>
              </w:rPr>
              <w:t xml:space="preserve">, Bloomsbury Visual Arts, London, 2021. </w:t>
            </w:r>
          </w:p>
          <w:p w14:paraId="65706CFD" w14:textId="042BB5E4" w:rsidR="00166348" w:rsidRPr="00C02345" w:rsidRDefault="00166348" w:rsidP="006800AE">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0BDE823D" w:rsidR="0084568F" w:rsidRPr="00424C4B" w:rsidRDefault="006C4D18" w:rsidP="000740F8">
            <w:pPr>
              <w:spacing w:before="120" w:after="0" w:line="240" w:lineRule="auto"/>
              <w:rPr>
                <w:rFonts w:ascii="Cambria" w:hAnsi="Cambria"/>
                <w:sz w:val="20"/>
                <w:szCs w:val="20"/>
              </w:rPr>
            </w:pPr>
            <w:r w:rsidRPr="006C4D18">
              <w:rPr>
                <w:rFonts w:ascii="Cambria" w:hAnsi="Cambria"/>
                <w:sz w:val="20"/>
                <w:szCs w:val="20"/>
              </w:rPr>
              <w:t xml:space="preserve">Acest curs răspunde exigențelor comunității teatrorologice naționale – de la UNITER și Asociația Criticilor de Teatru din România, care solicită practici analitice riguroase dar și celor internaționale, </w:t>
            </w:r>
            <w:r w:rsidR="00054CA5">
              <w:rPr>
                <w:rFonts w:ascii="Cambria" w:hAnsi="Cambria"/>
                <w:sz w:val="20"/>
                <w:szCs w:val="20"/>
              </w:rPr>
              <w:t xml:space="preserve">până la cele </w:t>
            </w:r>
            <w:r w:rsidRPr="006C4D18">
              <w:rPr>
                <w:rFonts w:ascii="Cambria" w:hAnsi="Cambria"/>
                <w:sz w:val="20"/>
                <w:szCs w:val="20"/>
              </w:rPr>
              <w:t>promovate de International Association of Theatre Critics, International Theatre Institute</w:t>
            </w:r>
            <w:r w:rsidR="00054CA5">
              <w:rPr>
                <w:rFonts w:ascii="Cambria" w:hAnsi="Cambria"/>
                <w:sz w:val="20"/>
                <w:szCs w:val="20"/>
              </w:rPr>
              <w:t>, Journal of Performance Research</w:t>
            </w:r>
            <w:r w:rsidRPr="006C4D18">
              <w:rPr>
                <w:rFonts w:ascii="Cambria" w:hAnsi="Cambria"/>
                <w:sz w:val="20"/>
                <w:szCs w:val="20"/>
              </w:rPr>
              <w:t xml:space="preserve"> sau European Network for Drama in Education and Theatre in School, unde se pune accent pe metode interdisciplinare și perspective comparative. În plus, am integrat cerințele practice ale instituțiilor culturale de nivel înalt, precum Teatrul Național „I.L. Caragiale”, Teatrul Odeon și festivaluri de renume (Avignon, Edinburgh International Festival), care au nevoie de specialiști capabili să articuleze cu precizie cadrul plastic și să ofere interpretări critice adaptate la diverse contexte de producție și audiență.</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5A47677A" w14:textId="77777777" w:rsidR="00357598" w:rsidRPr="000E0A24" w:rsidRDefault="00357598" w:rsidP="00373CCF">
            <w:pPr>
              <w:spacing w:after="0" w:line="240" w:lineRule="auto"/>
              <w:rPr>
                <w:rFonts w:ascii="Times New Roman" w:hAnsi="Times New Roman" w:cs="Times New Roman"/>
              </w:rPr>
            </w:pPr>
            <w:r w:rsidRPr="000E0A24">
              <w:rPr>
                <w:rFonts w:ascii="Times New Roman" w:hAnsi="Times New Roman" w:cs="Times New Roman"/>
              </w:rPr>
              <w:t>10.4 Curs</w:t>
            </w:r>
          </w:p>
          <w:p w14:paraId="78CB911C" w14:textId="77777777" w:rsidR="00496D12" w:rsidRPr="000E0A24" w:rsidRDefault="00496D12" w:rsidP="00496D12">
            <w:pPr>
              <w:rPr>
                <w:rFonts w:ascii="Times New Roman" w:hAnsi="Times New Roman" w:cs="Times New Roman"/>
                <w:color w:val="000000"/>
              </w:rPr>
            </w:pPr>
            <w:r w:rsidRPr="000E0A24">
              <w:rPr>
                <w:rFonts w:ascii="Times New Roman" w:hAnsi="Times New Roman" w:cs="Times New Roman"/>
                <w:color w:val="000000"/>
              </w:rPr>
              <w:t>Eseu final</w:t>
            </w:r>
          </w:p>
          <w:p w14:paraId="0E948466" w14:textId="77777777" w:rsidR="00215B21" w:rsidRPr="000E0A24" w:rsidRDefault="00215B21" w:rsidP="00373CCF">
            <w:pPr>
              <w:spacing w:after="0" w:line="240" w:lineRule="auto"/>
              <w:rPr>
                <w:rFonts w:ascii="Times New Roman" w:hAnsi="Times New Roman" w:cs="Times New Roman"/>
              </w:rPr>
            </w:pPr>
          </w:p>
        </w:tc>
        <w:tc>
          <w:tcPr>
            <w:tcW w:w="2550" w:type="dxa"/>
            <w:vAlign w:val="center"/>
          </w:tcPr>
          <w:p w14:paraId="72A7F566" w14:textId="77777777" w:rsidR="00357598" w:rsidRPr="000E0A24" w:rsidRDefault="00357598" w:rsidP="00373CCF">
            <w:pPr>
              <w:spacing w:after="0" w:line="240" w:lineRule="auto"/>
              <w:rPr>
                <w:rFonts w:ascii="Times New Roman" w:hAnsi="Times New Roman" w:cs="Times New Roman"/>
              </w:rPr>
            </w:pPr>
          </w:p>
        </w:tc>
        <w:tc>
          <w:tcPr>
            <w:tcW w:w="2409" w:type="dxa"/>
            <w:vAlign w:val="center"/>
          </w:tcPr>
          <w:p w14:paraId="307E3AAC" w14:textId="77777777" w:rsidR="00357598" w:rsidRPr="000E0A24" w:rsidRDefault="00357598" w:rsidP="00373CCF">
            <w:pPr>
              <w:spacing w:after="0" w:line="240" w:lineRule="auto"/>
              <w:rPr>
                <w:rFonts w:ascii="Times New Roman" w:hAnsi="Times New Roman" w:cs="Times New Roman"/>
              </w:rPr>
            </w:pPr>
          </w:p>
        </w:tc>
        <w:tc>
          <w:tcPr>
            <w:tcW w:w="2694" w:type="dxa"/>
            <w:vAlign w:val="center"/>
          </w:tcPr>
          <w:p w14:paraId="759DB29F" w14:textId="77777777" w:rsidR="00357598" w:rsidRPr="000E0A24" w:rsidRDefault="00357598" w:rsidP="00373CCF">
            <w:pPr>
              <w:spacing w:after="0" w:line="240" w:lineRule="auto"/>
              <w:rPr>
                <w:rFonts w:ascii="Times New Roman" w:hAnsi="Times New Roman" w:cs="Times New Roman"/>
              </w:rPr>
            </w:pPr>
          </w:p>
        </w:tc>
      </w:tr>
      <w:tr w:rsidR="00357598" w:rsidRPr="0039068A" w14:paraId="685D657C" w14:textId="77777777" w:rsidTr="00820A4F">
        <w:trPr>
          <w:trHeight w:val="284"/>
        </w:trPr>
        <w:tc>
          <w:tcPr>
            <w:tcW w:w="2839" w:type="dxa"/>
            <w:vMerge/>
            <w:vAlign w:val="center"/>
          </w:tcPr>
          <w:p w14:paraId="7F537EC0" w14:textId="77777777" w:rsidR="00357598" w:rsidRPr="000E0A24" w:rsidRDefault="00357598" w:rsidP="00373CCF">
            <w:pPr>
              <w:spacing w:after="0" w:line="240" w:lineRule="auto"/>
              <w:rPr>
                <w:rFonts w:ascii="Times New Roman" w:hAnsi="Times New Roman" w:cs="Times New Roman"/>
              </w:rPr>
            </w:pPr>
          </w:p>
        </w:tc>
        <w:tc>
          <w:tcPr>
            <w:tcW w:w="2550" w:type="dxa"/>
            <w:vAlign w:val="center"/>
          </w:tcPr>
          <w:p w14:paraId="109E705C" w14:textId="77A73D38" w:rsidR="00A43718" w:rsidRPr="000E0A24" w:rsidRDefault="00A43718" w:rsidP="00A43718">
            <w:pPr>
              <w:rPr>
                <w:rFonts w:ascii="Times New Roman" w:hAnsi="Times New Roman" w:cs="Times New Roman"/>
                <w:color w:val="000000"/>
              </w:rPr>
            </w:pPr>
            <w:r w:rsidRPr="000E0A24">
              <w:rPr>
                <w:rFonts w:ascii="Times New Roman" w:hAnsi="Times New Roman" w:cs="Times New Roman"/>
                <w:color w:val="000000"/>
              </w:rPr>
              <w:t>Analiză imagini: Claritatea observațiilor și relevanța interpretărilor.</w:t>
            </w:r>
          </w:p>
          <w:p w14:paraId="219F6017" w14:textId="77777777" w:rsidR="008D48D5" w:rsidRPr="000E0A24" w:rsidRDefault="00A43718" w:rsidP="00A43718">
            <w:pPr>
              <w:rPr>
                <w:rFonts w:ascii="Times New Roman" w:hAnsi="Times New Roman" w:cs="Times New Roman"/>
                <w:color w:val="000000"/>
              </w:rPr>
            </w:pPr>
            <w:r w:rsidRPr="000E0A24">
              <w:rPr>
                <w:rFonts w:ascii="Times New Roman" w:hAnsi="Times New Roman" w:cs="Times New Roman"/>
                <w:color w:val="000000"/>
              </w:rPr>
              <w:t>Eseuri critice:</w:t>
            </w:r>
          </w:p>
          <w:p w14:paraId="1CEE5DD0" w14:textId="77777777" w:rsidR="008D48D5" w:rsidRPr="000E0A24" w:rsidRDefault="008D48D5" w:rsidP="008D48D5">
            <w:pPr>
              <w:rPr>
                <w:rFonts w:ascii="Times New Roman" w:hAnsi="Times New Roman" w:cs="Times New Roman"/>
                <w:color w:val="000000"/>
              </w:rPr>
            </w:pPr>
            <w:r w:rsidRPr="000E0A24">
              <w:rPr>
                <w:rFonts w:ascii="Times New Roman" w:hAnsi="Times New Roman" w:cs="Times New Roman"/>
                <w:color w:val="000000"/>
              </w:rPr>
              <w:t>Structură, argumentare, referințiere bibliografică</w:t>
            </w:r>
          </w:p>
          <w:p w14:paraId="3CC02BF8" w14:textId="329FC808" w:rsidR="002E3DEF" w:rsidRPr="000E0A24" w:rsidRDefault="002E3DEF" w:rsidP="002E3DEF">
            <w:pPr>
              <w:rPr>
                <w:rFonts w:ascii="Times New Roman" w:hAnsi="Times New Roman" w:cs="Times New Roman"/>
                <w:color w:val="000000"/>
              </w:rPr>
            </w:pPr>
            <w:r w:rsidRPr="000E0A24">
              <w:rPr>
                <w:rFonts w:ascii="Times New Roman" w:hAnsi="Times New Roman" w:cs="Times New Roman"/>
                <w:color w:val="000000"/>
              </w:rPr>
              <w:t>Moodboards</w:t>
            </w:r>
            <w:r w:rsidR="00424C4B">
              <w:rPr>
                <w:rFonts w:ascii="Times New Roman" w:hAnsi="Times New Roman" w:cs="Times New Roman"/>
                <w:color w:val="000000"/>
              </w:rPr>
              <w:t xml:space="preserve"> (dacă este cazul)</w:t>
            </w:r>
            <w:r w:rsidRPr="000E0A24">
              <w:rPr>
                <w:rFonts w:ascii="Times New Roman" w:hAnsi="Times New Roman" w:cs="Times New Roman"/>
                <w:color w:val="000000"/>
              </w:rPr>
              <w:t>:</w:t>
            </w:r>
          </w:p>
          <w:p w14:paraId="6EA9BE90" w14:textId="71F7713D" w:rsidR="002E3DEF" w:rsidRPr="000E0A24" w:rsidRDefault="002E3DEF" w:rsidP="002E3DEF">
            <w:pPr>
              <w:rPr>
                <w:rFonts w:ascii="Times New Roman" w:hAnsi="Times New Roman" w:cs="Times New Roman"/>
                <w:color w:val="000000"/>
              </w:rPr>
            </w:pPr>
            <w:r w:rsidRPr="000E0A24">
              <w:rPr>
                <w:rFonts w:ascii="Times New Roman" w:hAnsi="Times New Roman" w:cs="Times New Roman"/>
                <w:color w:val="000000"/>
              </w:rPr>
              <w:t>Originaliate, coerență vizuală și argumentare dramaturgică</w:t>
            </w:r>
          </w:p>
          <w:p w14:paraId="6284DDB6" w14:textId="09BF9347" w:rsidR="002E3DEF" w:rsidRPr="000E0A24" w:rsidRDefault="002E3DEF" w:rsidP="002E3DEF">
            <w:pPr>
              <w:rPr>
                <w:rFonts w:ascii="Times New Roman" w:hAnsi="Times New Roman" w:cs="Times New Roman"/>
                <w:color w:val="000000"/>
              </w:rPr>
            </w:pPr>
            <w:r w:rsidRPr="000E0A24">
              <w:rPr>
                <w:rFonts w:ascii="Times New Roman" w:hAnsi="Times New Roman" w:cs="Times New Roman"/>
                <w:color w:val="000000"/>
              </w:rPr>
              <w:t>Proiect „stage in a box”: Execuție tehnică și justificare dramaturgică</w:t>
            </w:r>
          </w:p>
          <w:p w14:paraId="09CC9FFE" w14:textId="1C359F08" w:rsidR="00A43718" w:rsidRPr="000E0A24" w:rsidRDefault="00B163C1" w:rsidP="00A43718">
            <w:pPr>
              <w:rPr>
                <w:rFonts w:ascii="Times New Roman" w:hAnsi="Times New Roman" w:cs="Times New Roman"/>
                <w:color w:val="000000"/>
              </w:rPr>
            </w:pPr>
            <w:r w:rsidRPr="000E0A24">
              <w:rPr>
                <w:rFonts w:ascii="Times New Roman" w:hAnsi="Times New Roman" w:cs="Times New Roman"/>
                <w:color w:val="000000"/>
              </w:rPr>
              <w:lastRenderedPageBreak/>
              <w:t>Eseu final:</w:t>
            </w:r>
            <w:r w:rsidR="003450E8">
              <w:rPr>
                <w:rFonts w:ascii="Times New Roman" w:hAnsi="Times New Roman" w:cs="Times New Roman"/>
                <w:color w:val="000000"/>
              </w:rPr>
              <w:t xml:space="preserve"> </w:t>
            </w:r>
            <w:r w:rsidRPr="000E0A24">
              <w:rPr>
                <w:rFonts w:ascii="Times New Roman" w:hAnsi="Times New Roman" w:cs="Times New Roman"/>
                <w:color w:val="000000"/>
              </w:rPr>
              <w:t>Metodologie, profunzime analitică și stil academic</w:t>
            </w:r>
          </w:p>
          <w:p w14:paraId="41328FC6" w14:textId="14A667CF" w:rsidR="00357598" w:rsidRPr="000E0A24" w:rsidRDefault="00357598" w:rsidP="00373CCF">
            <w:pPr>
              <w:spacing w:after="0" w:line="240" w:lineRule="auto"/>
              <w:rPr>
                <w:rFonts w:ascii="Times New Roman" w:hAnsi="Times New Roman" w:cs="Times New Roman"/>
              </w:rPr>
            </w:pPr>
          </w:p>
        </w:tc>
        <w:tc>
          <w:tcPr>
            <w:tcW w:w="2409" w:type="dxa"/>
            <w:vAlign w:val="center"/>
          </w:tcPr>
          <w:p w14:paraId="69AC0F9A" w14:textId="77777777" w:rsidR="002E3DEF" w:rsidRPr="000E0A24" w:rsidRDefault="002E3DEF" w:rsidP="002E3DEF">
            <w:pPr>
              <w:rPr>
                <w:rFonts w:ascii="Times New Roman" w:hAnsi="Times New Roman" w:cs="Times New Roman"/>
                <w:color w:val="000000"/>
              </w:rPr>
            </w:pPr>
            <w:r w:rsidRPr="000E0A24">
              <w:rPr>
                <w:rFonts w:ascii="Times New Roman" w:hAnsi="Times New Roman" w:cs="Times New Roman"/>
                <w:color w:val="000000"/>
              </w:rPr>
              <w:lastRenderedPageBreak/>
              <w:t>Fișe de evaluare și feedback oral</w:t>
            </w:r>
          </w:p>
          <w:p w14:paraId="08DF80EF" w14:textId="77777777" w:rsidR="002E3DEF" w:rsidRPr="000E0A24" w:rsidRDefault="002E3DEF" w:rsidP="002E3DEF">
            <w:pPr>
              <w:rPr>
                <w:rFonts w:ascii="Times New Roman" w:hAnsi="Times New Roman" w:cs="Times New Roman"/>
                <w:color w:val="000000"/>
              </w:rPr>
            </w:pPr>
            <w:r w:rsidRPr="000E0A24">
              <w:rPr>
                <w:rFonts w:ascii="Times New Roman" w:hAnsi="Times New Roman" w:cs="Times New Roman"/>
                <w:color w:val="000000"/>
              </w:rPr>
              <w:t>Barem de corectură și peer-review</w:t>
            </w:r>
          </w:p>
          <w:tbl>
            <w:tblPr>
              <w:tblW w:w="264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643"/>
            </w:tblGrid>
            <w:tr w:rsidR="00B163C1" w:rsidRPr="000E0A24" w14:paraId="2E208EEE" w14:textId="77777777" w:rsidTr="000E0A24">
              <w:trPr>
                <w:tblCellSpacing w:w="15" w:type="dxa"/>
              </w:trPr>
              <w:tc>
                <w:tcPr>
                  <w:tcW w:w="2583" w:type="dxa"/>
                  <w:vAlign w:val="center"/>
                  <w:hideMark/>
                </w:tcPr>
                <w:p w14:paraId="2B5D1CA4" w14:textId="77777777" w:rsidR="00B163C1" w:rsidRPr="000E0A24" w:rsidRDefault="00B163C1" w:rsidP="00B163C1">
                  <w:pPr>
                    <w:rPr>
                      <w:rFonts w:ascii="Times New Roman" w:hAnsi="Times New Roman" w:cs="Times New Roman"/>
                      <w:color w:val="000000"/>
                    </w:rPr>
                  </w:pPr>
                  <w:r w:rsidRPr="000E0A24">
                    <w:rPr>
                      <w:rFonts w:ascii="Times New Roman" w:hAnsi="Times New Roman" w:cs="Times New Roman"/>
                      <w:color w:val="000000"/>
                    </w:rPr>
                    <w:t>Prezentare proiect și Q&amp;A</w:t>
                  </w:r>
                </w:p>
              </w:tc>
            </w:tr>
          </w:tbl>
          <w:p w14:paraId="4D52A72F" w14:textId="77777777" w:rsidR="000E0A24" w:rsidRPr="000E0A24" w:rsidRDefault="000E0A24" w:rsidP="000E0A24">
            <w:pPr>
              <w:rPr>
                <w:rFonts w:ascii="Times New Roman" w:hAnsi="Times New Roman" w:cs="Times New Roman"/>
                <w:color w:val="000000"/>
              </w:rPr>
            </w:pPr>
            <w:r w:rsidRPr="000E0A24">
              <w:rPr>
                <w:rFonts w:ascii="Times New Roman" w:hAnsi="Times New Roman" w:cs="Times New Roman"/>
                <w:color w:val="000000"/>
              </w:rPr>
              <w:t>Evaluare de către profesor și peer-review</w:t>
            </w:r>
          </w:p>
          <w:p w14:paraId="4BC27ADE" w14:textId="77777777" w:rsidR="00357598" w:rsidRPr="000E0A24" w:rsidRDefault="00357598" w:rsidP="002E3DEF">
            <w:pPr>
              <w:rPr>
                <w:rFonts w:ascii="Times New Roman" w:hAnsi="Times New Roman" w:cs="Times New Roman"/>
              </w:rPr>
            </w:pPr>
          </w:p>
        </w:tc>
        <w:tc>
          <w:tcPr>
            <w:tcW w:w="2694" w:type="dxa"/>
            <w:vAlign w:val="center"/>
          </w:tcPr>
          <w:p w14:paraId="4D5A24A4" w14:textId="77777777" w:rsidR="00A43718" w:rsidRPr="000E0A24" w:rsidRDefault="00A43718" w:rsidP="00A43718">
            <w:pPr>
              <w:rPr>
                <w:rFonts w:ascii="Times New Roman" w:hAnsi="Times New Roman" w:cs="Times New Roman"/>
                <w:color w:val="000000"/>
              </w:rPr>
            </w:pPr>
            <w:r w:rsidRPr="000E0A24">
              <w:rPr>
                <w:rFonts w:ascii="Times New Roman" w:hAnsi="Times New Roman" w:cs="Times New Roman"/>
                <w:color w:val="000000"/>
              </w:rPr>
              <w:t>15%</w:t>
            </w:r>
          </w:p>
          <w:p w14:paraId="137E3A61" w14:textId="77777777" w:rsidR="00357598" w:rsidRPr="000E0A24" w:rsidRDefault="008D48D5" w:rsidP="00373CCF">
            <w:pPr>
              <w:spacing w:after="0" w:line="240" w:lineRule="auto"/>
              <w:rPr>
                <w:rFonts w:ascii="Times New Roman" w:hAnsi="Times New Roman" w:cs="Times New Roman"/>
              </w:rPr>
            </w:pPr>
            <w:r w:rsidRPr="000E0A24">
              <w:rPr>
                <w:rFonts w:ascii="Times New Roman" w:hAnsi="Times New Roman" w:cs="Times New Roman"/>
              </w:rPr>
              <w:t>25%</w:t>
            </w:r>
          </w:p>
          <w:p w14:paraId="43B6F786" w14:textId="77777777" w:rsidR="002E3DEF" w:rsidRPr="000E0A24" w:rsidRDefault="002E3DEF" w:rsidP="00373CCF">
            <w:pPr>
              <w:spacing w:after="0" w:line="240" w:lineRule="auto"/>
              <w:rPr>
                <w:rFonts w:ascii="Times New Roman" w:hAnsi="Times New Roman" w:cs="Times New Roman"/>
              </w:rPr>
            </w:pPr>
            <w:r w:rsidRPr="000E0A24">
              <w:rPr>
                <w:rFonts w:ascii="Times New Roman" w:hAnsi="Times New Roman" w:cs="Times New Roman"/>
              </w:rPr>
              <w:t>15%</w:t>
            </w:r>
          </w:p>
          <w:p w14:paraId="3CAC818A" w14:textId="5B822B0B" w:rsidR="00B163C1" w:rsidRPr="000E0A24" w:rsidRDefault="00B163C1" w:rsidP="00373CCF">
            <w:pPr>
              <w:spacing w:after="0" w:line="240" w:lineRule="auto"/>
              <w:rPr>
                <w:rFonts w:ascii="Times New Roman" w:hAnsi="Times New Roman" w:cs="Times New Roman"/>
              </w:rPr>
            </w:pPr>
            <w:r w:rsidRPr="000E0A24">
              <w:rPr>
                <w:rFonts w:ascii="Times New Roman" w:hAnsi="Times New Roman" w:cs="Times New Roman"/>
              </w:rPr>
              <w:t>20</w:t>
            </w:r>
            <w:r w:rsidR="000E0A24" w:rsidRPr="000E0A24">
              <w:rPr>
                <w:rFonts w:ascii="Times New Roman" w:hAnsi="Times New Roman" w:cs="Times New Roman"/>
              </w:rPr>
              <w:t>%</w:t>
            </w:r>
          </w:p>
          <w:p w14:paraId="440431F4" w14:textId="77777777" w:rsidR="000E0A24" w:rsidRPr="000E0A24" w:rsidRDefault="000E0A24" w:rsidP="000E0A24">
            <w:pPr>
              <w:rPr>
                <w:rFonts w:ascii="Times New Roman" w:hAnsi="Times New Roman" w:cs="Times New Roman"/>
                <w:color w:val="000000"/>
              </w:rPr>
            </w:pPr>
            <w:r w:rsidRPr="000E0A24">
              <w:rPr>
                <w:rFonts w:ascii="Times New Roman" w:hAnsi="Times New Roman" w:cs="Times New Roman"/>
                <w:color w:val="000000"/>
              </w:rPr>
              <w:t>25%</w:t>
            </w:r>
          </w:p>
          <w:p w14:paraId="7EF06B9D" w14:textId="101951EE" w:rsidR="000E0A24" w:rsidRPr="000E0A24" w:rsidRDefault="000E0A24" w:rsidP="00373CCF">
            <w:pPr>
              <w:spacing w:after="0" w:line="240" w:lineRule="auto"/>
              <w:rPr>
                <w:rFonts w:ascii="Times New Roman" w:hAnsi="Times New Roman" w:cs="Times New Roman"/>
              </w:rPr>
            </w:pPr>
          </w:p>
        </w:tc>
      </w:tr>
      <w:tr w:rsidR="00357598" w:rsidRPr="0039068A" w14:paraId="4000A1C8" w14:textId="77777777" w:rsidTr="00820A4F">
        <w:trPr>
          <w:trHeight w:val="284"/>
        </w:trPr>
        <w:tc>
          <w:tcPr>
            <w:tcW w:w="2839" w:type="dxa"/>
            <w:vMerge w:val="restart"/>
            <w:vAlign w:val="center"/>
          </w:tcPr>
          <w:p w14:paraId="58B24CF3" w14:textId="255FE89D" w:rsidR="00357598" w:rsidRPr="00094853" w:rsidRDefault="00357598" w:rsidP="00373CCF">
            <w:pPr>
              <w:spacing w:after="0" w:line="240" w:lineRule="auto"/>
              <w:ind w:right="-150"/>
              <w:rPr>
                <w:rFonts w:ascii="Times New Roman" w:hAnsi="Times New Roman" w:cs="Times New Roman"/>
                <w:color w:val="000000" w:themeColor="text1"/>
              </w:rPr>
            </w:pPr>
            <w:r w:rsidRPr="00094853">
              <w:rPr>
                <w:rFonts w:ascii="Times New Roman" w:hAnsi="Times New Roman" w:cs="Times New Roman"/>
                <w:color w:val="000000" w:themeColor="text1"/>
              </w:rPr>
              <w:t>10.5 Seminar/laborator</w:t>
            </w:r>
          </w:p>
          <w:p w14:paraId="6B6BA3A0" w14:textId="77777777" w:rsidR="00B2209D" w:rsidRPr="00B2209D" w:rsidRDefault="00B2209D" w:rsidP="00373CCF">
            <w:pPr>
              <w:spacing w:after="0" w:line="240" w:lineRule="auto"/>
              <w:ind w:right="-150"/>
              <w:rPr>
                <w:rFonts w:ascii="Times New Roman" w:hAnsi="Times New Roman" w:cs="Times New Roman"/>
                <w:color w:val="EE0000"/>
              </w:rPr>
            </w:pPr>
          </w:p>
          <w:p w14:paraId="620B4533" w14:textId="4B3EF03A" w:rsidR="00B2209D" w:rsidRPr="00B2209D" w:rsidRDefault="00B2209D" w:rsidP="00373CCF">
            <w:pPr>
              <w:spacing w:after="0" w:line="240" w:lineRule="auto"/>
              <w:ind w:right="-150"/>
              <w:rPr>
                <w:rFonts w:ascii="Times New Roman" w:hAnsi="Times New Roman" w:cs="Times New Roman"/>
              </w:rPr>
            </w:pPr>
            <w:r w:rsidRPr="00B2209D">
              <w:rPr>
                <w:rFonts w:ascii="Times New Roman" w:hAnsi="Times New Roman" w:cs="Times New Roman"/>
              </w:rPr>
              <w:t>Maparea conceptelor vizuale proprii , formularea planșelor artistice, schițe colaj mixed-media individuale pe baza eseului critic</w:t>
            </w:r>
          </w:p>
        </w:tc>
        <w:tc>
          <w:tcPr>
            <w:tcW w:w="2550" w:type="dxa"/>
            <w:vAlign w:val="center"/>
          </w:tcPr>
          <w:p w14:paraId="546C0C55" w14:textId="77777777" w:rsidR="00B2209D" w:rsidRPr="00B2209D" w:rsidRDefault="00B2209D" w:rsidP="00B2209D">
            <w:pPr>
              <w:spacing w:after="0" w:line="240" w:lineRule="auto"/>
              <w:rPr>
                <w:rFonts w:ascii="Times New Roman" w:hAnsi="Times New Roman" w:cs="Times New Roman"/>
              </w:rPr>
            </w:pPr>
            <w:r w:rsidRPr="00B2209D">
              <w:rPr>
                <w:rFonts w:ascii="Times New Roman" w:hAnsi="Times New Roman" w:cs="Times New Roman"/>
              </w:rPr>
              <w:t>1. Implementarea etapelor de compunere al unui concept</w:t>
            </w:r>
          </w:p>
          <w:p w14:paraId="502205D3" w14:textId="77777777" w:rsidR="00B2209D" w:rsidRPr="00B2209D" w:rsidRDefault="00B2209D" w:rsidP="00B2209D">
            <w:pPr>
              <w:spacing w:after="0" w:line="240" w:lineRule="auto"/>
              <w:rPr>
                <w:rFonts w:ascii="Times New Roman" w:hAnsi="Times New Roman" w:cs="Times New Roman"/>
              </w:rPr>
            </w:pPr>
            <w:r w:rsidRPr="00B2209D">
              <w:rPr>
                <w:rFonts w:ascii="Times New Roman" w:hAnsi="Times New Roman" w:cs="Times New Roman"/>
              </w:rPr>
              <w:t xml:space="preserve">2. Adaptabilitatea ei în țesutul spectacolului sau al ideii </w:t>
            </w:r>
          </w:p>
          <w:p w14:paraId="44464D8A" w14:textId="77777777" w:rsidR="00B2209D" w:rsidRPr="00B2209D" w:rsidRDefault="00B2209D" w:rsidP="00B2209D">
            <w:pPr>
              <w:spacing w:after="0" w:line="240" w:lineRule="auto"/>
              <w:rPr>
                <w:rFonts w:ascii="Times New Roman" w:hAnsi="Times New Roman" w:cs="Times New Roman"/>
              </w:rPr>
            </w:pPr>
            <w:r w:rsidRPr="00B2209D">
              <w:rPr>
                <w:rFonts w:ascii="Times New Roman" w:hAnsi="Times New Roman" w:cs="Times New Roman"/>
              </w:rPr>
              <w:t>3. Folosirea mai multor tehnici de analiză și inspecție</w:t>
            </w:r>
          </w:p>
          <w:p w14:paraId="656A98BB" w14:textId="58197176" w:rsidR="00357598" w:rsidRPr="00B2209D" w:rsidRDefault="00B2209D" w:rsidP="00B2209D">
            <w:pPr>
              <w:spacing w:after="0" w:line="240" w:lineRule="auto"/>
              <w:rPr>
                <w:rFonts w:ascii="Times New Roman" w:hAnsi="Times New Roman" w:cs="Times New Roman"/>
              </w:rPr>
            </w:pPr>
            <w:r w:rsidRPr="00B2209D">
              <w:rPr>
                <w:rFonts w:ascii="Times New Roman" w:hAnsi="Times New Roman" w:cs="Times New Roman"/>
              </w:rPr>
              <w:t>4. Adaptarea conceptului/planșei artistice unei analize semiotice</w:t>
            </w:r>
          </w:p>
        </w:tc>
        <w:tc>
          <w:tcPr>
            <w:tcW w:w="2409" w:type="dxa"/>
            <w:vAlign w:val="center"/>
          </w:tcPr>
          <w:p w14:paraId="45722AA8"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47DB3803" w14:textId="77777777" w:rsidR="00357598" w:rsidRPr="00357598" w:rsidRDefault="00357598" w:rsidP="00373CCF">
            <w:pPr>
              <w:spacing w:after="0" w:line="240" w:lineRule="auto"/>
              <w:rPr>
                <w:rFonts w:ascii="Cambria" w:hAnsi="Cambria"/>
                <w:sz w:val="20"/>
                <w:szCs w:val="20"/>
              </w:rPr>
            </w:pP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63229CE6" w:rsidR="00357598" w:rsidRPr="00357598" w:rsidRDefault="00357598" w:rsidP="00B2209D">
            <w:pPr>
              <w:spacing w:after="0" w:line="240" w:lineRule="auto"/>
              <w:rPr>
                <w:rFonts w:ascii="Cambria" w:hAnsi="Cambria"/>
                <w:sz w:val="20"/>
                <w:szCs w:val="20"/>
              </w:rPr>
            </w:pPr>
          </w:p>
        </w:tc>
        <w:tc>
          <w:tcPr>
            <w:tcW w:w="2409" w:type="dxa"/>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6766C520" w14:textId="7F1F9B56" w:rsidR="00357598" w:rsidRPr="00E55A35" w:rsidRDefault="00E90B2A" w:rsidP="00E55A35">
            <w:pPr>
              <w:pStyle w:val="NormalWeb"/>
              <w:rPr>
                <w:color w:val="000000"/>
              </w:rPr>
            </w:pPr>
            <w:r>
              <w:rPr>
                <w:color w:val="000000"/>
              </w:rPr>
              <w:t xml:space="preserve">Standardul minim de performanță impune atingerea următoarelor baremuri specifice: minimum 60% din punctaj pentru analiza imaginilor </w:t>
            </w:r>
            <w:r w:rsidR="00424C4B">
              <w:rPr>
                <w:color w:val="000000"/>
              </w:rPr>
              <w:t>(</w:t>
            </w:r>
            <w:r>
              <w:rPr>
                <w:color w:val="000000"/>
              </w:rPr>
              <w:t xml:space="preserve">și </w:t>
            </w:r>
            <w:r w:rsidR="00424C4B">
              <w:rPr>
                <w:color w:val="000000"/>
              </w:rPr>
              <w:t xml:space="preserve">eventual </w:t>
            </w:r>
            <w:r>
              <w:rPr>
                <w:color w:val="000000"/>
              </w:rPr>
              <w:t>moodboards</w:t>
            </w:r>
            <w:r w:rsidR="00424C4B">
              <w:rPr>
                <w:color w:val="000000"/>
              </w:rPr>
              <w:t>)</w:t>
            </w:r>
            <w:r>
              <w:rPr>
                <w:color w:val="000000"/>
              </w:rPr>
              <w:t xml:space="preserve">, nota minimă 6/10 pentru eseuri </w:t>
            </w:r>
            <w:r w:rsidR="00424C4B">
              <w:rPr>
                <w:color w:val="000000"/>
              </w:rPr>
              <w:t>creativ-</w:t>
            </w:r>
            <w:r>
              <w:rPr>
                <w:color w:val="000000"/>
              </w:rPr>
              <w:t xml:space="preserve">critice, o dioramă funcțională pentru proiectul „stage in a box” și nota minimă 7/10 pentru eseul final, precum și participarea obligatorie la cel puțin 10 sesiuni de curs și 12 seminarii pentru validarea </w:t>
            </w:r>
            <w:r w:rsidR="000C34BA">
              <w:rPr>
                <w:color w:val="000000"/>
              </w:rPr>
              <w:t xml:space="preserve">absolvirii </w:t>
            </w:r>
            <w:r>
              <w:rPr>
                <w:color w:val="000000"/>
              </w:rPr>
              <w:t>disciplinei.</w:t>
            </w: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lang w:val="en-US"/>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4E505263" w:rsidR="001253AA" w:rsidRPr="00E027F6" w:rsidRDefault="001253AA" w:rsidP="00E56D7A">
            <w:pPr>
              <w:ind w:right="-537"/>
              <w:rPr>
                <w:rFonts w:ascii="Cambria" w:hAnsi="Cambria"/>
              </w:rPr>
            </w:pPr>
          </w:p>
        </w:tc>
        <w:tc>
          <w:tcPr>
            <w:tcW w:w="1166" w:type="dxa"/>
            <w:vAlign w:val="center"/>
          </w:tcPr>
          <w:p w14:paraId="61E84881" w14:textId="30B5ECF5" w:rsidR="001253AA" w:rsidRPr="00E027F6" w:rsidRDefault="001253AA" w:rsidP="00373CCF">
            <w:pPr>
              <w:rPr>
                <w:rFonts w:ascii="Cambria" w:hAnsi="Cambria"/>
              </w:rPr>
            </w:pPr>
          </w:p>
        </w:tc>
        <w:tc>
          <w:tcPr>
            <w:tcW w:w="1166" w:type="dxa"/>
            <w:vAlign w:val="center"/>
          </w:tcPr>
          <w:p w14:paraId="2732604C" w14:textId="5AA96C8B" w:rsidR="001253AA" w:rsidRPr="00E027F6" w:rsidRDefault="001253AA" w:rsidP="00373CCF">
            <w:pPr>
              <w:rPr>
                <w:rFonts w:ascii="Cambria" w:hAnsi="Cambria"/>
              </w:rPr>
            </w:pP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lang w:val="en-US"/>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A758291" w:rsidR="001253AA" w:rsidRPr="00E027F6" w:rsidRDefault="001253AA" w:rsidP="00373CCF">
            <w:pPr>
              <w:rPr>
                <w:rFonts w:ascii="Cambria" w:hAnsi="Cambria"/>
              </w:rPr>
            </w:pPr>
          </w:p>
        </w:tc>
        <w:tc>
          <w:tcPr>
            <w:tcW w:w="1166" w:type="dxa"/>
            <w:vAlign w:val="center"/>
          </w:tcPr>
          <w:p w14:paraId="7A69A711" w14:textId="091EF661" w:rsidR="001253AA" w:rsidRPr="00E027F6" w:rsidRDefault="001253AA" w:rsidP="00373CCF">
            <w:pPr>
              <w:rPr>
                <w:rFonts w:ascii="Cambria" w:hAnsi="Cambria"/>
              </w:rPr>
            </w:pPr>
          </w:p>
        </w:tc>
        <w:tc>
          <w:tcPr>
            <w:tcW w:w="1165" w:type="dxa"/>
            <w:vAlign w:val="center"/>
          </w:tcPr>
          <w:p w14:paraId="423B32E2" w14:textId="03DEAAE7" w:rsidR="001253AA" w:rsidRPr="00E027F6" w:rsidRDefault="001253AA" w:rsidP="00373CCF">
            <w:pPr>
              <w:rPr>
                <w:rFonts w:ascii="Cambria" w:hAnsi="Cambria"/>
              </w:rPr>
            </w:pPr>
          </w:p>
        </w:tc>
        <w:tc>
          <w:tcPr>
            <w:tcW w:w="1166" w:type="dxa"/>
            <w:vAlign w:val="center"/>
          </w:tcPr>
          <w:p w14:paraId="741BDDBE" w14:textId="104F1439" w:rsidR="001253AA" w:rsidRPr="00E027F6" w:rsidRDefault="001253AA" w:rsidP="00373CCF">
            <w:pPr>
              <w:rPr>
                <w:rFonts w:ascii="Cambria" w:hAnsi="Cambria"/>
              </w:rPr>
            </w:pPr>
          </w:p>
        </w:tc>
        <w:tc>
          <w:tcPr>
            <w:tcW w:w="1166" w:type="dxa"/>
            <w:vAlign w:val="center"/>
          </w:tcPr>
          <w:p w14:paraId="6C16B376" w14:textId="44C779F1" w:rsidR="001253AA" w:rsidRPr="00E027F6" w:rsidRDefault="001253AA" w:rsidP="00373CCF">
            <w:pPr>
              <w:rPr>
                <w:rFonts w:ascii="Cambria" w:hAnsi="Cambria"/>
              </w:rPr>
            </w:pPr>
          </w:p>
        </w:tc>
      </w:tr>
      <w:tr w:rsidR="00CB66F3" w:rsidRPr="00E027F6" w14:paraId="07213EB9" w14:textId="77777777" w:rsidTr="00820A4F">
        <w:trPr>
          <w:trHeight w:val="1124"/>
        </w:trPr>
        <w:tc>
          <w:tcPr>
            <w:tcW w:w="1165" w:type="dxa"/>
            <w:vAlign w:val="center"/>
          </w:tcPr>
          <w:p w14:paraId="303421C5" w14:textId="5879FC0D" w:rsidR="001253AA" w:rsidRPr="00E027F6" w:rsidRDefault="001253AA" w:rsidP="00373CCF">
            <w:pPr>
              <w:rPr>
                <w:rFonts w:ascii="Cambria" w:hAnsi="Cambria"/>
              </w:rPr>
            </w:pPr>
          </w:p>
        </w:tc>
        <w:tc>
          <w:tcPr>
            <w:tcW w:w="1166" w:type="dxa"/>
            <w:vAlign w:val="center"/>
          </w:tcPr>
          <w:p w14:paraId="5B005270" w14:textId="5AC76141" w:rsidR="001253AA" w:rsidRPr="00E027F6" w:rsidRDefault="001253AA" w:rsidP="00373CCF">
            <w:pPr>
              <w:rPr>
                <w:rFonts w:ascii="Cambria" w:hAnsi="Cambria"/>
              </w:rPr>
            </w:pPr>
          </w:p>
        </w:tc>
        <w:tc>
          <w:tcPr>
            <w:tcW w:w="1166" w:type="dxa"/>
            <w:vAlign w:val="center"/>
          </w:tcPr>
          <w:p w14:paraId="366784A8" w14:textId="2DEACEFC" w:rsidR="001253AA" w:rsidRPr="00E027F6" w:rsidRDefault="001253AA" w:rsidP="00373CCF">
            <w:pPr>
              <w:rPr>
                <w:rFonts w:ascii="Cambria" w:hAnsi="Cambria"/>
              </w:rPr>
            </w:pPr>
          </w:p>
        </w:tc>
        <w:tc>
          <w:tcPr>
            <w:tcW w:w="1165" w:type="dxa"/>
            <w:vAlign w:val="center"/>
          </w:tcPr>
          <w:p w14:paraId="3C58DF13" w14:textId="24136141" w:rsidR="001253AA" w:rsidRPr="00E027F6" w:rsidRDefault="001253AA" w:rsidP="00373CCF">
            <w:pPr>
              <w:rPr>
                <w:rFonts w:ascii="Cambria" w:hAnsi="Cambria"/>
              </w:rPr>
            </w:pPr>
          </w:p>
        </w:tc>
        <w:tc>
          <w:tcPr>
            <w:tcW w:w="1166" w:type="dxa"/>
            <w:vAlign w:val="center"/>
          </w:tcPr>
          <w:p w14:paraId="38729EAA" w14:textId="1686CDF0" w:rsidR="001253AA" w:rsidRPr="00E027F6" w:rsidRDefault="001253AA" w:rsidP="00373CCF">
            <w:pPr>
              <w:rPr>
                <w:rFonts w:ascii="Cambria" w:hAnsi="Cambria"/>
              </w:rPr>
            </w:pPr>
          </w:p>
        </w:tc>
        <w:tc>
          <w:tcPr>
            <w:tcW w:w="1166" w:type="dxa"/>
            <w:vAlign w:val="center"/>
          </w:tcPr>
          <w:p w14:paraId="203DB388" w14:textId="4C972310" w:rsidR="001253AA" w:rsidRPr="00E027F6" w:rsidRDefault="001253AA" w:rsidP="00373CCF">
            <w:pPr>
              <w:rPr>
                <w:rFonts w:ascii="Cambria" w:hAnsi="Cambria"/>
              </w:rPr>
            </w:pPr>
          </w:p>
        </w:tc>
        <w:tc>
          <w:tcPr>
            <w:tcW w:w="1165" w:type="dxa"/>
            <w:vAlign w:val="center"/>
          </w:tcPr>
          <w:p w14:paraId="7A1D1EBA" w14:textId="5D290376" w:rsidR="001253AA" w:rsidRPr="00E027F6" w:rsidRDefault="001253AA" w:rsidP="00373CCF">
            <w:pPr>
              <w:rPr>
                <w:rFonts w:ascii="Cambria" w:hAnsi="Cambria"/>
              </w:rPr>
            </w:pPr>
          </w:p>
        </w:tc>
        <w:tc>
          <w:tcPr>
            <w:tcW w:w="1166" w:type="dxa"/>
            <w:vAlign w:val="center"/>
          </w:tcPr>
          <w:p w14:paraId="4A30B9DC" w14:textId="0976C03B" w:rsidR="001253AA" w:rsidRPr="00E027F6" w:rsidRDefault="001253AA" w:rsidP="00373CCF">
            <w:pPr>
              <w:rPr>
                <w:rFonts w:ascii="Cambria" w:hAnsi="Cambria"/>
              </w:rPr>
            </w:pP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67D28EF" w:rsidR="003C197C" w:rsidRPr="003C197C" w:rsidRDefault="00134971" w:rsidP="003C197C">
            <w:pPr>
              <w:rPr>
                <w:rFonts w:ascii="Cambria" w:hAnsi="Cambria"/>
              </w:rPr>
            </w:pPr>
            <w:r>
              <w:rPr>
                <w:rFonts w:ascii="Cambria" w:hAnsi="Cambria"/>
              </w:rPr>
              <w:t>24. 10. 2025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59C80F9C" w:rsidR="003C197C" w:rsidRPr="003C197C" w:rsidRDefault="000C34BA" w:rsidP="003C197C">
            <w:pPr>
              <w:spacing w:line="480" w:lineRule="auto"/>
              <w:jc w:val="center"/>
              <w:rPr>
                <w:rFonts w:ascii="Cambria" w:hAnsi="Cambria"/>
              </w:rPr>
            </w:pPr>
            <w:r>
              <w:rPr>
                <w:rFonts w:ascii="Cambria" w:hAnsi="Cambria"/>
              </w:rPr>
              <w:t>Lect. Dr. Cristian Rusu</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3C10350F" w:rsidR="003C197C" w:rsidRPr="003C197C" w:rsidRDefault="000C34BA" w:rsidP="003C197C">
            <w:pPr>
              <w:spacing w:line="480" w:lineRule="auto"/>
              <w:jc w:val="center"/>
              <w:rPr>
                <w:rFonts w:ascii="Cambria" w:hAnsi="Cambria"/>
              </w:rPr>
            </w:pPr>
            <w:r>
              <w:rPr>
                <w:rFonts w:ascii="Cambria" w:hAnsi="Cambria"/>
              </w:rPr>
              <w:t xml:space="preserve">Asist. </w:t>
            </w:r>
            <w:r w:rsidR="00424C4B">
              <w:rPr>
                <w:rFonts w:ascii="Cambria" w:hAnsi="Cambria"/>
              </w:rPr>
              <w:t xml:space="preserve">Asociat. </w:t>
            </w:r>
            <w:r w:rsidR="00424C4B">
              <w:rPr>
                <w:rFonts w:ascii="Cambria" w:eastAsia="Times New Roman" w:hAnsi="Cambria"/>
                <w:lang w:eastAsia="zh-CN"/>
              </w:rPr>
              <w:t>Zsófia Gábor</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4D578" w14:textId="77777777" w:rsidR="00AD51E5" w:rsidRDefault="00AD51E5" w:rsidP="00D12BC3">
      <w:pPr>
        <w:spacing w:after="0" w:line="240" w:lineRule="auto"/>
      </w:pPr>
      <w:r>
        <w:separator/>
      </w:r>
    </w:p>
  </w:endnote>
  <w:endnote w:type="continuationSeparator" w:id="0">
    <w:p w14:paraId="30B7121C" w14:textId="77777777" w:rsidR="00AD51E5" w:rsidRDefault="00AD51E5"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506E2" w14:textId="77777777" w:rsidR="00AD51E5" w:rsidRDefault="00AD51E5" w:rsidP="00D12BC3">
      <w:pPr>
        <w:spacing w:after="0" w:line="240" w:lineRule="auto"/>
      </w:pPr>
      <w:r>
        <w:separator/>
      </w:r>
    </w:p>
  </w:footnote>
  <w:footnote w:type="continuationSeparator" w:id="0">
    <w:p w14:paraId="0AC01098" w14:textId="77777777" w:rsidR="00AD51E5" w:rsidRDefault="00AD51E5"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6D0367E"/>
    <w:lvl w:ilvl="0">
      <w:numFmt w:val="decimal"/>
      <w:lvlText w:val="*"/>
      <w:lvlJc w:val="left"/>
    </w:lvl>
  </w:abstractNum>
  <w:abstractNum w:abstractNumId="1" w15:restartNumberingAfterBreak="0">
    <w:nsid w:val="05220FE4"/>
    <w:multiLevelType w:val="multilevel"/>
    <w:tmpl w:val="AAAE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654DE"/>
    <w:multiLevelType w:val="multilevel"/>
    <w:tmpl w:val="0260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D7AC6"/>
    <w:multiLevelType w:val="multilevel"/>
    <w:tmpl w:val="976E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D34BA"/>
    <w:multiLevelType w:val="multilevel"/>
    <w:tmpl w:val="F8E29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54189"/>
    <w:multiLevelType w:val="multilevel"/>
    <w:tmpl w:val="C604200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951085"/>
    <w:multiLevelType w:val="hybridMultilevel"/>
    <w:tmpl w:val="6658A582"/>
    <w:lvl w:ilvl="0" w:tplc="A4969AE2">
      <w:start w:val="1"/>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4C0371"/>
    <w:multiLevelType w:val="multilevel"/>
    <w:tmpl w:val="7872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FE539B"/>
    <w:multiLevelType w:val="multilevel"/>
    <w:tmpl w:val="2B60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2854050">
    <w:abstractNumId w:val="6"/>
  </w:num>
  <w:num w:numId="2" w16cid:durableId="1130629069">
    <w:abstractNumId w:val="5"/>
  </w:num>
  <w:num w:numId="3" w16cid:durableId="1613128533">
    <w:abstractNumId w:val="7"/>
  </w:num>
  <w:num w:numId="4" w16cid:durableId="525021155">
    <w:abstractNumId w:val="11"/>
  </w:num>
  <w:num w:numId="5" w16cid:durableId="855264410">
    <w:abstractNumId w:val="3"/>
  </w:num>
  <w:num w:numId="6" w16cid:durableId="932010383">
    <w:abstractNumId w:val="9"/>
  </w:num>
  <w:num w:numId="7" w16cid:durableId="375810794">
    <w:abstractNumId w:val="4"/>
  </w:num>
  <w:num w:numId="8" w16cid:durableId="1481144263">
    <w:abstractNumId w:val="2"/>
  </w:num>
  <w:num w:numId="9" w16cid:durableId="2093505598">
    <w:abstractNumId w:val="1"/>
  </w:num>
  <w:num w:numId="10" w16cid:durableId="1485007504">
    <w:abstractNumId w:val="10"/>
  </w:num>
  <w:num w:numId="11" w16cid:durableId="1147863281">
    <w:abstractNumId w:val="12"/>
  </w:num>
  <w:num w:numId="12" w16cid:durableId="843012070">
    <w:abstractNumId w:val="0"/>
    <w:lvlOverride w:ilvl="0">
      <w:lvl w:ilvl="0">
        <w:numFmt w:val="bullet"/>
        <w:lvlText w:val=""/>
        <w:legacy w:legacy="1" w:legacySpace="0" w:legacyIndent="360"/>
        <w:lvlJc w:val="left"/>
        <w:rPr>
          <w:rFonts w:ascii="Symbol" w:hAnsi="Symbol" w:hint="default"/>
        </w:rPr>
      </w:lvl>
    </w:lvlOverride>
  </w:num>
  <w:num w:numId="13" w16cid:durableId="2291189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413BB"/>
    <w:rsid w:val="00042880"/>
    <w:rsid w:val="000459FC"/>
    <w:rsid w:val="00054CA5"/>
    <w:rsid w:val="00071CEC"/>
    <w:rsid w:val="000740F8"/>
    <w:rsid w:val="0008134F"/>
    <w:rsid w:val="00094853"/>
    <w:rsid w:val="000B277A"/>
    <w:rsid w:val="000B6EB1"/>
    <w:rsid w:val="000B7D0D"/>
    <w:rsid w:val="000C34BA"/>
    <w:rsid w:val="000C5343"/>
    <w:rsid w:val="000D20FE"/>
    <w:rsid w:val="000E0A24"/>
    <w:rsid w:val="000E66B0"/>
    <w:rsid w:val="000F20F3"/>
    <w:rsid w:val="000F2DF8"/>
    <w:rsid w:val="00105C9A"/>
    <w:rsid w:val="00117B5A"/>
    <w:rsid w:val="001215A4"/>
    <w:rsid w:val="00123B64"/>
    <w:rsid w:val="001253AA"/>
    <w:rsid w:val="001346BE"/>
    <w:rsid w:val="00134971"/>
    <w:rsid w:val="00146AF6"/>
    <w:rsid w:val="00155A52"/>
    <w:rsid w:val="00166348"/>
    <w:rsid w:val="001914D4"/>
    <w:rsid w:val="0019757E"/>
    <w:rsid w:val="001A4A04"/>
    <w:rsid w:val="001A50C5"/>
    <w:rsid w:val="001C2668"/>
    <w:rsid w:val="001C704E"/>
    <w:rsid w:val="00201EE0"/>
    <w:rsid w:val="00207964"/>
    <w:rsid w:val="00215B21"/>
    <w:rsid w:val="00221B6D"/>
    <w:rsid w:val="002315D2"/>
    <w:rsid w:val="00242E53"/>
    <w:rsid w:val="0024765A"/>
    <w:rsid w:val="00250293"/>
    <w:rsid w:val="00250F88"/>
    <w:rsid w:val="00261BF1"/>
    <w:rsid w:val="00273287"/>
    <w:rsid w:val="002A3A93"/>
    <w:rsid w:val="002B298E"/>
    <w:rsid w:val="002B38EF"/>
    <w:rsid w:val="002B3B45"/>
    <w:rsid w:val="002C2A67"/>
    <w:rsid w:val="002D19B2"/>
    <w:rsid w:val="002D5FCA"/>
    <w:rsid w:val="002E04FE"/>
    <w:rsid w:val="002E2D93"/>
    <w:rsid w:val="002E3DEF"/>
    <w:rsid w:val="002E4459"/>
    <w:rsid w:val="002F7339"/>
    <w:rsid w:val="00301E97"/>
    <w:rsid w:val="003450E8"/>
    <w:rsid w:val="00351944"/>
    <w:rsid w:val="0035421D"/>
    <w:rsid w:val="00357598"/>
    <w:rsid w:val="00366881"/>
    <w:rsid w:val="00370DF5"/>
    <w:rsid w:val="0037595D"/>
    <w:rsid w:val="00390887"/>
    <w:rsid w:val="0039378F"/>
    <w:rsid w:val="003A1213"/>
    <w:rsid w:val="003B28BE"/>
    <w:rsid w:val="003B4F44"/>
    <w:rsid w:val="003B6EE4"/>
    <w:rsid w:val="003C197C"/>
    <w:rsid w:val="003C413A"/>
    <w:rsid w:val="003C47C3"/>
    <w:rsid w:val="003C741F"/>
    <w:rsid w:val="003D1E36"/>
    <w:rsid w:val="003D7A96"/>
    <w:rsid w:val="003D7F8A"/>
    <w:rsid w:val="003E7053"/>
    <w:rsid w:val="003F481E"/>
    <w:rsid w:val="003F659E"/>
    <w:rsid w:val="00405204"/>
    <w:rsid w:val="00413117"/>
    <w:rsid w:val="0042330E"/>
    <w:rsid w:val="00424C4B"/>
    <w:rsid w:val="00443956"/>
    <w:rsid w:val="00453436"/>
    <w:rsid w:val="004613CA"/>
    <w:rsid w:val="004675C5"/>
    <w:rsid w:val="00496D12"/>
    <w:rsid w:val="004C6057"/>
    <w:rsid w:val="004D2236"/>
    <w:rsid w:val="004E11FF"/>
    <w:rsid w:val="004E2C1F"/>
    <w:rsid w:val="004E578B"/>
    <w:rsid w:val="004F45E5"/>
    <w:rsid w:val="004F4B37"/>
    <w:rsid w:val="0050309D"/>
    <w:rsid w:val="0050720F"/>
    <w:rsid w:val="00510084"/>
    <w:rsid w:val="00551CC4"/>
    <w:rsid w:val="00580D78"/>
    <w:rsid w:val="00585DA7"/>
    <w:rsid w:val="00586682"/>
    <w:rsid w:val="00593F8C"/>
    <w:rsid w:val="00595C6F"/>
    <w:rsid w:val="005A571C"/>
    <w:rsid w:val="005B2BEB"/>
    <w:rsid w:val="005B66A9"/>
    <w:rsid w:val="005E100B"/>
    <w:rsid w:val="005E1610"/>
    <w:rsid w:val="005F30A6"/>
    <w:rsid w:val="005F414D"/>
    <w:rsid w:val="006016CF"/>
    <w:rsid w:val="00606962"/>
    <w:rsid w:val="00632190"/>
    <w:rsid w:val="00671568"/>
    <w:rsid w:val="006800AE"/>
    <w:rsid w:val="00687EE7"/>
    <w:rsid w:val="00694E26"/>
    <w:rsid w:val="006A3DD3"/>
    <w:rsid w:val="006B2EAE"/>
    <w:rsid w:val="006B6ABF"/>
    <w:rsid w:val="006C4D18"/>
    <w:rsid w:val="006D648A"/>
    <w:rsid w:val="006E276B"/>
    <w:rsid w:val="006E4EBD"/>
    <w:rsid w:val="006F32EA"/>
    <w:rsid w:val="00706E3A"/>
    <w:rsid w:val="007077E1"/>
    <w:rsid w:val="007342EF"/>
    <w:rsid w:val="0074223A"/>
    <w:rsid w:val="007526F3"/>
    <w:rsid w:val="007566DE"/>
    <w:rsid w:val="00764DEA"/>
    <w:rsid w:val="007965C1"/>
    <w:rsid w:val="007A288D"/>
    <w:rsid w:val="007D0416"/>
    <w:rsid w:val="007D6BE3"/>
    <w:rsid w:val="007F76F2"/>
    <w:rsid w:val="008119F8"/>
    <w:rsid w:val="00820670"/>
    <w:rsid w:val="00820A4F"/>
    <w:rsid w:val="00826402"/>
    <w:rsid w:val="00827CA3"/>
    <w:rsid w:val="0083358D"/>
    <w:rsid w:val="0084063D"/>
    <w:rsid w:val="008432D2"/>
    <w:rsid w:val="00844EAD"/>
    <w:rsid w:val="0084568F"/>
    <w:rsid w:val="00847940"/>
    <w:rsid w:val="0086041A"/>
    <w:rsid w:val="00863872"/>
    <w:rsid w:val="00864F57"/>
    <w:rsid w:val="008663BC"/>
    <w:rsid w:val="00885BDD"/>
    <w:rsid w:val="00886616"/>
    <w:rsid w:val="00896E10"/>
    <w:rsid w:val="008B15F8"/>
    <w:rsid w:val="008C28C6"/>
    <w:rsid w:val="008C6A8A"/>
    <w:rsid w:val="008D48D5"/>
    <w:rsid w:val="008D7E97"/>
    <w:rsid w:val="008E6D88"/>
    <w:rsid w:val="008F5E28"/>
    <w:rsid w:val="009069C5"/>
    <w:rsid w:val="00936988"/>
    <w:rsid w:val="009401B8"/>
    <w:rsid w:val="00944A03"/>
    <w:rsid w:val="009508B1"/>
    <w:rsid w:val="0099311E"/>
    <w:rsid w:val="00996BA6"/>
    <w:rsid w:val="00996E5F"/>
    <w:rsid w:val="009B4FB9"/>
    <w:rsid w:val="009D52FE"/>
    <w:rsid w:val="009F6391"/>
    <w:rsid w:val="009F6D96"/>
    <w:rsid w:val="00A11BE1"/>
    <w:rsid w:val="00A122AB"/>
    <w:rsid w:val="00A2132C"/>
    <w:rsid w:val="00A23D3E"/>
    <w:rsid w:val="00A23FB5"/>
    <w:rsid w:val="00A24211"/>
    <w:rsid w:val="00A34BCD"/>
    <w:rsid w:val="00A37B4C"/>
    <w:rsid w:val="00A4215F"/>
    <w:rsid w:val="00A43718"/>
    <w:rsid w:val="00A713B0"/>
    <w:rsid w:val="00A74D64"/>
    <w:rsid w:val="00A82450"/>
    <w:rsid w:val="00AB0DE7"/>
    <w:rsid w:val="00AB2FC0"/>
    <w:rsid w:val="00AD51E5"/>
    <w:rsid w:val="00AE4FAA"/>
    <w:rsid w:val="00AF20E1"/>
    <w:rsid w:val="00B163C1"/>
    <w:rsid w:val="00B2209D"/>
    <w:rsid w:val="00B30CA9"/>
    <w:rsid w:val="00B417DB"/>
    <w:rsid w:val="00B43BBB"/>
    <w:rsid w:val="00B463DD"/>
    <w:rsid w:val="00B87BE5"/>
    <w:rsid w:val="00B93ACF"/>
    <w:rsid w:val="00B97603"/>
    <w:rsid w:val="00BB1EAC"/>
    <w:rsid w:val="00BB55EF"/>
    <w:rsid w:val="00BB5D53"/>
    <w:rsid w:val="00BC7CDE"/>
    <w:rsid w:val="00BD3CB2"/>
    <w:rsid w:val="00BE08BA"/>
    <w:rsid w:val="00BE4F9E"/>
    <w:rsid w:val="00BF17DD"/>
    <w:rsid w:val="00BF2C1C"/>
    <w:rsid w:val="00BF4F61"/>
    <w:rsid w:val="00C02345"/>
    <w:rsid w:val="00C15633"/>
    <w:rsid w:val="00C163AF"/>
    <w:rsid w:val="00C3571C"/>
    <w:rsid w:val="00C36D3C"/>
    <w:rsid w:val="00C520D8"/>
    <w:rsid w:val="00C76710"/>
    <w:rsid w:val="00C839A1"/>
    <w:rsid w:val="00C945BE"/>
    <w:rsid w:val="00C9513E"/>
    <w:rsid w:val="00CA412A"/>
    <w:rsid w:val="00CB66F3"/>
    <w:rsid w:val="00CC6C42"/>
    <w:rsid w:val="00CC781A"/>
    <w:rsid w:val="00CE2BF2"/>
    <w:rsid w:val="00D00111"/>
    <w:rsid w:val="00D06D01"/>
    <w:rsid w:val="00D12BC3"/>
    <w:rsid w:val="00D2397E"/>
    <w:rsid w:val="00D4229E"/>
    <w:rsid w:val="00D44828"/>
    <w:rsid w:val="00D51618"/>
    <w:rsid w:val="00D60DDF"/>
    <w:rsid w:val="00D70267"/>
    <w:rsid w:val="00D80899"/>
    <w:rsid w:val="00D94607"/>
    <w:rsid w:val="00DC236E"/>
    <w:rsid w:val="00DC58DB"/>
    <w:rsid w:val="00DD2809"/>
    <w:rsid w:val="00DE6B49"/>
    <w:rsid w:val="00DE7243"/>
    <w:rsid w:val="00E027F6"/>
    <w:rsid w:val="00E03DC8"/>
    <w:rsid w:val="00E27C90"/>
    <w:rsid w:val="00E463DB"/>
    <w:rsid w:val="00E55A35"/>
    <w:rsid w:val="00E56D7A"/>
    <w:rsid w:val="00E724BA"/>
    <w:rsid w:val="00E90B2A"/>
    <w:rsid w:val="00EE41C4"/>
    <w:rsid w:val="00EF1903"/>
    <w:rsid w:val="00F01F2B"/>
    <w:rsid w:val="00F048FA"/>
    <w:rsid w:val="00F21FB8"/>
    <w:rsid w:val="00F52A38"/>
    <w:rsid w:val="00F60B02"/>
    <w:rsid w:val="00F65EFF"/>
    <w:rsid w:val="00F708DA"/>
    <w:rsid w:val="00F76D8F"/>
    <w:rsid w:val="00F77DDD"/>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595C6F"/>
    <w:rPr>
      <w:rFonts w:ascii="Times New Roman" w:hAnsi="Times New Roman" w:cs="Times New Roman"/>
    </w:rPr>
  </w:style>
  <w:style w:type="character" w:styleId="Strong">
    <w:name w:val="Strong"/>
    <w:basedOn w:val="DefaultParagraphFont"/>
    <w:uiPriority w:val="22"/>
    <w:qFormat/>
    <w:rsid w:val="00AB2F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4166">
      <w:bodyDiv w:val="1"/>
      <w:marLeft w:val="0"/>
      <w:marRight w:val="0"/>
      <w:marTop w:val="0"/>
      <w:marBottom w:val="0"/>
      <w:divBdr>
        <w:top w:val="none" w:sz="0" w:space="0" w:color="auto"/>
        <w:left w:val="none" w:sz="0" w:space="0" w:color="auto"/>
        <w:bottom w:val="none" w:sz="0" w:space="0" w:color="auto"/>
        <w:right w:val="none" w:sz="0" w:space="0" w:color="auto"/>
      </w:divBdr>
    </w:div>
    <w:div w:id="48387456">
      <w:bodyDiv w:val="1"/>
      <w:marLeft w:val="0"/>
      <w:marRight w:val="0"/>
      <w:marTop w:val="0"/>
      <w:marBottom w:val="0"/>
      <w:divBdr>
        <w:top w:val="none" w:sz="0" w:space="0" w:color="auto"/>
        <w:left w:val="none" w:sz="0" w:space="0" w:color="auto"/>
        <w:bottom w:val="none" w:sz="0" w:space="0" w:color="auto"/>
        <w:right w:val="none" w:sz="0" w:space="0" w:color="auto"/>
      </w:divBdr>
    </w:div>
    <w:div w:id="107898746">
      <w:bodyDiv w:val="1"/>
      <w:marLeft w:val="0"/>
      <w:marRight w:val="0"/>
      <w:marTop w:val="0"/>
      <w:marBottom w:val="0"/>
      <w:divBdr>
        <w:top w:val="none" w:sz="0" w:space="0" w:color="auto"/>
        <w:left w:val="none" w:sz="0" w:space="0" w:color="auto"/>
        <w:bottom w:val="none" w:sz="0" w:space="0" w:color="auto"/>
        <w:right w:val="none" w:sz="0" w:space="0" w:color="auto"/>
      </w:divBdr>
    </w:div>
    <w:div w:id="193006199">
      <w:bodyDiv w:val="1"/>
      <w:marLeft w:val="0"/>
      <w:marRight w:val="0"/>
      <w:marTop w:val="0"/>
      <w:marBottom w:val="0"/>
      <w:divBdr>
        <w:top w:val="none" w:sz="0" w:space="0" w:color="auto"/>
        <w:left w:val="none" w:sz="0" w:space="0" w:color="auto"/>
        <w:bottom w:val="none" w:sz="0" w:space="0" w:color="auto"/>
        <w:right w:val="none" w:sz="0" w:space="0" w:color="auto"/>
      </w:divBdr>
    </w:div>
    <w:div w:id="194391108">
      <w:bodyDiv w:val="1"/>
      <w:marLeft w:val="0"/>
      <w:marRight w:val="0"/>
      <w:marTop w:val="0"/>
      <w:marBottom w:val="0"/>
      <w:divBdr>
        <w:top w:val="none" w:sz="0" w:space="0" w:color="auto"/>
        <w:left w:val="none" w:sz="0" w:space="0" w:color="auto"/>
        <w:bottom w:val="none" w:sz="0" w:space="0" w:color="auto"/>
        <w:right w:val="none" w:sz="0" w:space="0" w:color="auto"/>
      </w:divBdr>
    </w:div>
    <w:div w:id="214439283">
      <w:bodyDiv w:val="1"/>
      <w:marLeft w:val="0"/>
      <w:marRight w:val="0"/>
      <w:marTop w:val="0"/>
      <w:marBottom w:val="0"/>
      <w:divBdr>
        <w:top w:val="none" w:sz="0" w:space="0" w:color="auto"/>
        <w:left w:val="none" w:sz="0" w:space="0" w:color="auto"/>
        <w:bottom w:val="none" w:sz="0" w:space="0" w:color="auto"/>
        <w:right w:val="none" w:sz="0" w:space="0" w:color="auto"/>
      </w:divBdr>
    </w:div>
    <w:div w:id="463351451">
      <w:bodyDiv w:val="1"/>
      <w:marLeft w:val="0"/>
      <w:marRight w:val="0"/>
      <w:marTop w:val="0"/>
      <w:marBottom w:val="0"/>
      <w:divBdr>
        <w:top w:val="none" w:sz="0" w:space="0" w:color="auto"/>
        <w:left w:val="none" w:sz="0" w:space="0" w:color="auto"/>
        <w:bottom w:val="none" w:sz="0" w:space="0" w:color="auto"/>
        <w:right w:val="none" w:sz="0" w:space="0" w:color="auto"/>
      </w:divBdr>
    </w:div>
    <w:div w:id="470638098">
      <w:bodyDiv w:val="1"/>
      <w:marLeft w:val="0"/>
      <w:marRight w:val="0"/>
      <w:marTop w:val="0"/>
      <w:marBottom w:val="0"/>
      <w:divBdr>
        <w:top w:val="none" w:sz="0" w:space="0" w:color="auto"/>
        <w:left w:val="none" w:sz="0" w:space="0" w:color="auto"/>
        <w:bottom w:val="none" w:sz="0" w:space="0" w:color="auto"/>
        <w:right w:val="none" w:sz="0" w:space="0" w:color="auto"/>
      </w:divBdr>
    </w:div>
    <w:div w:id="546181546">
      <w:bodyDiv w:val="1"/>
      <w:marLeft w:val="0"/>
      <w:marRight w:val="0"/>
      <w:marTop w:val="0"/>
      <w:marBottom w:val="0"/>
      <w:divBdr>
        <w:top w:val="none" w:sz="0" w:space="0" w:color="auto"/>
        <w:left w:val="none" w:sz="0" w:space="0" w:color="auto"/>
        <w:bottom w:val="none" w:sz="0" w:space="0" w:color="auto"/>
        <w:right w:val="none" w:sz="0" w:space="0" w:color="auto"/>
      </w:divBdr>
    </w:div>
    <w:div w:id="561714580">
      <w:bodyDiv w:val="1"/>
      <w:marLeft w:val="0"/>
      <w:marRight w:val="0"/>
      <w:marTop w:val="0"/>
      <w:marBottom w:val="0"/>
      <w:divBdr>
        <w:top w:val="none" w:sz="0" w:space="0" w:color="auto"/>
        <w:left w:val="none" w:sz="0" w:space="0" w:color="auto"/>
        <w:bottom w:val="none" w:sz="0" w:space="0" w:color="auto"/>
        <w:right w:val="none" w:sz="0" w:space="0" w:color="auto"/>
      </w:divBdr>
    </w:div>
    <w:div w:id="582950693">
      <w:bodyDiv w:val="1"/>
      <w:marLeft w:val="0"/>
      <w:marRight w:val="0"/>
      <w:marTop w:val="0"/>
      <w:marBottom w:val="0"/>
      <w:divBdr>
        <w:top w:val="none" w:sz="0" w:space="0" w:color="auto"/>
        <w:left w:val="none" w:sz="0" w:space="0" w:color="auto"/>
        <w:bottom w:val="none" w:sz="0" w:space="0" w:color="auto"/>
        <w:right w:val="none" w:sz="0" w:space="0" w:color="auto"/>
      </w:divBdr>
    </w:div>
    <w:div w:id="605424864">
      <w:bodyDiv w:val="1"/>
      <w:marLeft w:val="0"/>
      <w:marRight w:val="0"/>
      <w:marTop w:val="0"/>
      <w:marBottom w:val="0"/>
      <w:divBdr>
        <w:top w:val="none" w:sz="0" w:space="0" w:color="auto"/>
        <w:left w:val="none" w:sz="0" w:space="0" w:color="auto"/>
        <w:bottom w:val="none" w:sz="0" w:space="0" w:color="auto"/>
        <w:right w:val="none" w:sz="0" w:space="0" w:color="auto"/>
      </w:divBdr>
    </w:div>
    <w:div w:id="627974613">
      <w:bodyDiv w:val="1"/>
      <w:marLeft w:val="0"/>
      <w:marRight w:val="0"/>
      <w:marTop w:val="0"/>
      <w:marBottom w:val="0"/>
      <w:divBdr>
        <w:top w:val="none" w:sz="0" w:space="0" w:color="auto"/>
        <w:left w:val="none" w:sz="0" w:space="0" w:color="auto"/>
        <w:bottom w:val="none" w:sz="0" w:space="0" w:color="auto"/>
        <w:right w:val="none" w:sz="0" w:space="0" w:color="auto"/>
      </w:divBdr>
    </w:div>
    <w:div w:id="682782391">
      <w:bodyDiv w:val="1"/>
      <w:marLeft w:val="0"/>
      <w:marRight w:val="0"/>
      <w:marTop w:val="0"/>
      <w:marBottom w:val="0"/>
      <w:divBdr>
        <w:top w:val="none" w:sz="0" w:space="0" w:color="auto"/>
        <w:left w:val="none" w:sz="0" w:space="0" w:color="auto"/>
        <w:bottom w:val="none" w:sz="0" w:space="0" w:color="auto"/>
        <w:right w:val="none" w:sz="0" w:space="0" w:color="auto"/>
      </w:divBdr>
    </w:div>
    <w:div w:id="725302266">
      <w:bodyDiv w:val="1"/>
      <w:marLeft w:val="0"/>
      <w:marRight w:val="0"/>
      <w:marTop w:val="0"/>
      <w:marBottom w:val="0"/>
      <w:divBdr>
        <w:top w:val="none" w:sz="0" w:space="0" w:color="auto"/>
        <w:left w:val="none" w:sz="0" w:space="0" w:color="auto"/>
        <w:bottom w:val="none" w:sz="0" w:space="0" w:color="auto"/>
        <w:right w:val="none" w:sz="0" w:space="0" w:color="auto"/>
      </w:divBdr>
    </w:div>
    <w:div w:id="777214318">
      <w:bodyDiv w:val="1"/>
      <w:marLeft w:val="0"/>
      <w:marRight w:val="0"/>
      <w:marTop w:val="0"/>
      <w:marBottom w:val="0"/>
      <w:divBdr>
        <w:top w:val="none" w:sz="0" w:space="0" w:color="auto"/>
        <w:left w:val="none" w:sz="0" w:space="0" w:color="auto"/>
        <w:bottom w:val="none" w:sz="0" w:space="0" w:color="auto"/>
        <w:right w:val="none" w:sz="0" w:space="0" w:color="auto"/>
      </w:divBdr>
    </w:div>
    <w:div w:id="798953777">
      <w:bodyDiv w:val="1"/>
      <w:marLeft w:val="0"/>
      <w:marRight w:val="0"/>
      <w:marTop w:val="0"/>
      <w:marBottom w:val="0"/>
      <w:divBdr>
        <w:top w:val="none" w:sz="0" w:space="0" w:color="auto"/>
        <w:left w:val="none" w:sz="0" w:space="0" w:color="auto"/>
        <w:bottom w:val="none" w:sz="0" w:space="0" w:color="auto"/>
        <w:right w:val="none" w:sz="0" w:space="0" w:color="auto"/>
      </w:divBdr>
    </w:div>
    <w:div w:id="903642735">
      <w:bodyDiv w:val="1"/>
      <w:marLeft w:val="0"/>
      <w:marRight w:val="0"/>
      <w:marTop w:val="0"/>
      <w:marBottom w:val="0"/>
      <w:divBdr>
        <w:top w:val="none" w:sz="0" w:space="0" w:color="auto"/>
        <w:left w:val="none" w:sz="0" w:space="0" w:color="auto"/>
        <w:bottom w:val="none" w:sz="0" w:space="0" w:color="auto"/>
        <w:right w:val="none" w:sz="0" w:space="0" w:color="auto"/>
      </w:divBdr>
    </w:div>
    <w:div w:id="917712949">
      <w:bodyDiv w:val="1"/>
      <w:marLeft w:val="0"/>
      <w:marRight w:val="0"/>
      <w:marTop w:val="0"/>
      <w:marBottom w:val="0"/>
      <w:divBdr>
        <w:top w:val="none" w:sz="0" w:space="0" w:color="auto"/>
        <w:left w:val="none" w:sz="0" w:space="0" w:color="auto"/>
        <w:bottom w:val="none" w:sz="0" w:space="0" w:color="auto"/>
        <w:right w:val="none" w:sz="0" w:space="0" w:color="auto"/>
      </w:divBdr>
    </w:div>
    <w:div w:id="995180407">
      <w:bodyDiv w:val="1"/>
      <w:marLeft w:val="0"/>
      <w:marRight w:val="0"/>
      <w:marTop w:val="0"/>
      <w:marBottom w:val="0"/>
      <w:divBdr>
        <w:top w:val="none" w:sz="0" w:space="0" w:color="auto"/>
        <w:left w:val="none" w:sz="0" w:space="0" w:color="auto"/>
        <w:bottom w:val="none" w:sz="0" w:space="0" w:color="auto"/>
        <w:right w:val="none" w:sz="0" w:space="0" w:color="auto"/>
      </w:divBdr>
    </w:div>
    <w:div w:id="1004016121">
      <w:bodyDiv w:val="1"/>
      <w:marLeft w:val="0"/>
      <w:marRight w:val="0"/>
      <w:marTop w:val="0"/>
      <w:marBottom w:val="0"/>
      <w:divBdr>
        <w:top w:val="none" w:sz="0" w:space="0" w:color="auto"/>
        <w:left w:val="none" w:sz="0" w:space="0" w:color="auto"/>
        <w:bottom w:val="none" w:sz="0" w:space="0" w:color="auto"/>
        <w:right w:val="none" w:sz="0" w:space="0" w:color="auto"/>
      </w:divBdr>
    </w:div>
    <w:div w:id="1022904289">
      <w:bodyDiv w:val="1"/>
      <w:marLeft w:val="0"/>
      <w:marRight w:val="0"/>
      <w:marTop w:val="0"/>
      <w:marBottom w:val="0"/>
      <w:divBdr>
        <w:top w:val="none" w:sz="0" w:space="0" w:color="auto"/>
        <w:left w:val="none" w:sz="0" w:space="0" w:color="auto"/>
        <w:bottom w:val="none" w:sz="0" w:space="0" w:color="auto"/>
        <w:right w:val="none" w:sz="0" w:space="0" w:color="auto"/>
      </w:divBdr>
    </w:div>
    <w:div w:id="1118990328">
      <w:bodyDiv w:val="1"/>
      <w:marLeft w:val="0"/>
      <w:marRight w:val="0"/>
      <w:marTop w:val="0"/>
      <w:marBottom w:val="0"/>
      <w:divBdr>
        <w:top w:val="none" w:sz="0" w:space="0" w:color="auto"/>
        <w:left w:val="none" w:sz="0" w:space="0" w:color="auto"/>
        <w:bottom w:val="none" w:sz="0" w:space="0" w:color="auto"/>
        <w:right w:val="none" w:sz="0" w:space="0" w:color="auto"/>
      </w:divBdr>
    </w:div>
    <w:div w:id="1129472415">
      <w:bodyDiv w:val="1"/>
      <w:marLeft w:val="0"/>
      <w:marRight w:val="0"/>
      <w:marTop w:val="0"/>
      <w:marBottom w:val="0"/>
      <w:divBdr>
        <w:top w:val="none" w:sz="0" w:space="0" w:color="auto"/>
        <w:left w:val="none" w:sz="0" w:space="0" w:color="auto"/>
        <w:bottom w:val="none" w:sz="0" w:space="0" w:color="auto"/>
        <w:right w:val="none" w:sz="0" w:space="0" w:color="auto"/>
      </w:divBdr>
    </w:div>
    <w:div w:id="1159539527">
      <w:bodyDiv w:val="1"/>
      <w:marLeft w:val="0"/>
      <w:marRight w:val="0"/>
      <w:marTop w:val="0"/>
      <w:marBottom w:val="0"/>
      <w:divBdr>
        <w:top w:val="none" w:sz="0" w:space="0" w:color="auto"/>
        <w:left w:val="none" w:sz="0" w:space="0" w:color="auto"/>
        <w:bottom w:val="none" w:sz="0" w:space="0" w:color="auto"/>
        <w:right w:val="none" w:sz="0" w:space="0" w:color="auto"/>
      </w:divBdr>
    </w:div>
    <w:div w:id="1225993423">
      <w:bodyDiv w:val="1"/>
      <w:marLeft w:val="0"/>
      <w:marRight w:val="0"/>
      <w:marTop w:val="0"/>
      <w:marBottom w:val="0"/>
      <w:divBdr>
        <w:top w:val="none" w:sz="0" w:space="0" w:color="auto"/>
        <w:left w:val="none" w:sz="0" w:space="0" w:color="auto"/>
        <w:bottom w:val="none" w:sz="0" w:space="0" w:color="auto"/>
        <w:right w:val="none" w:sz="0" w:space="0" w:color="auto"/>
      </w:divBdr>
    </w:div>
    <w:div w:id="1241328042">
      <w:bodyDiv w:val="1"/>
      <w:marLeft w:val="0"/>
      <w:marRight w:val="0"/>
      <w:marTop w:val="0"/>
      <w:marBottom w:val="0"/>
      <w:divBdr>
        <w:top w:val="none" w:sz="0" w:space="0" w:color="auto"/>
        <w:left w:val="none" w:sz="0" w:space="0" w:color="auto"/>
        <w:bottom w:val="none" w:sz="0" w:space="0" w:color="auto"/>
        <w:right w:val="none" w:sz="0" w:space="0" w:color="auto"/>
      </w:divBdr>
    </w:div>
    <w:div w:id="1319576718">
      <w:bodyDiv w:val="1"/>
      <w:marLeft w:val="0"/>
      <w:marRight w:val="0"/>
      <w:marTop w:val="0"/>
      <w:marBottom w:val="0"/>
      <w:divBdr>
        <w:top w:val="none" w:sz="0" w:space="0" w:color="auto"/>
        <w:left w:val="none" w:sz="0" w:space="0" w:color="auto"/>
        <w:bottom w:val="none" w:sz="0" w:space="0" w:color="auto"/>
        <w:right w:val="none" w:sz="0" w:space="0" w:color="auto"/>
      </w:divBdr>
    </w:div>
    <w:div w:id="1390424924">
      <w:bodyDiv w:val="1"/>
      <w:marLeft w:val="0"/>
      <w:marRight w:val="0"/>
      <w:marTop w:val="0"/>
      <w:marBottom w:val="0"/>
      <w:divBdr>
        <w:top w:val="none" w:sz="0" w:space="0" w:color="auto"/>
        <w:left w:val="none" w:sz="0" w:space="0" w:color="auto"/>
        <w:bottom w:val="none" w:sz="0" w:space="0" w:color="auto"/>
        <w:right w:val="none" w:sz="0" w:space="0" w:color="auto"/>
      </w:divBdr>
    </w:div>
    <w:div w:id="1396783059">
      <w:bodyDiv w:val="1"/>
      <w:marLeft w:val="0"/>
      <w:marRight w:val="0"/>
      <w:marTop w:val="0"/>
      <w:marBottom w:val="0"/>
      <w:divBdr>
        <w:top w:val="none" w:sz="0" w:space="0" w:color="auto"/>
        <w:left w:val="none" w:sz="0" w:space="0" w:color="auto"/>
        <w:bottom w:val="none" w:sz="0" w:space="0" w:color="auto"/>
        <w:right w:val="none" w:sz="0" w:space="0" w:color="auto"/>
      </w:divBdr>
    </w:div>
    <w:div w:id="1419985679">
      <w:bodyDiv w:val="1"/>
      <w:marLeft w:val="0"/>
      <w:marRight w:val="0"/>
      <w:marTop w:val="0"/>
      <w:marBottom w:val="0"/>
      <w:divBdr>
        <w:top w:val="none" w:sz="0" w:space="0" w:color="auto"/>
        <w:left w:val="none" w:sz="0" w:space="0" w:color="auto"/>
        <w:bottom w:val="none" w:sz="0" w:space="0" w:color="auto"/>
        <w:right w:val="none" w:sz="0" w:space="0" w:color="auto"/>
      </w:divBdr>
    </w:div>
    <w:div w:id="1422144086">
      <w:bodyDiv w:val="1"/>
      <w:marLeft w:val="0"/>
      <w:marRight w:val="0"/>
      <w:marTop w:val="0"/>
      <w:marBottom w:val="0"/>
      <w:divBdr>
        <w:top w:val="none" w:sz="0" w:space="0" w:color="auto"/>
        <w:left w:val="none" w:sz="0" w:space="0" w:color="auto"/>
        <w:bottom w:val="none" w:sz="0" w:space="0" w:color="auto"/>
        <w:right w:val="none" w:sz="0" w:space="0" w:color="auto"/>
      </w:divBdr>
    </w:div>
    <w:div w:id="1461073716">
      <w:bodyDiv w:val="1"/>
      <w:marLeft w:val="0"/>
      <w:marRight w:val="0"/>
      <w:marTop w:val="0"/>
      <w:marBottom w:val="0"/>
      <w:divBdr>
        <w:top w:val="none" w:sz="0" w:space="0" w:color="auto"/>
        <w:left w:val="none" w:sz="0" w:space="0" w:color="auto"/>
        <w:bottom w:val="none" w:sz="0" w:space="0" w:color="auto"/>
        <w:right w:val="none" w:sz="0" w:space="0" w:color="auto"/>
      </w:divBdr>
    </w:div>
    <w:div w:id="1535267190">
      <w:bodyDiv w:val="1"/>
      <w:marLeft w:val="0"/>
      <w:marRight w:val="0"/>
      <w:marTop w:val="0"/>
      <w:marBottom w:val="0"/>
      <w:divBdr>
        <w:top w:val="none" w:sz="0" w:space="0" w:color="auto"/>
        <w:left w:val="none" w:sz="0" w:space="0" w:color="auto"/>
        <w:bottom w:val="none" w:sz="0" w:space="0" w:color="auto"/>
        <w:right w:val="none" w:sz="0" w:space="0" w:color="auto"/>
      </w:divBdr>
    </w:div>
    <w:div w:id="1579169835">
      <w:bodyDiv w:val="1"/>
      <w:marLeft w:val="0"/>
      <w:marRight w:val="0"/>
      <w:marTop w:val="0"/>
      <w:marBottom w:val="0"/>
      <w:divBdr>
        <w:top w:val="none" w:sz="0" w:space="0" w:color="auto"/>
        <w:left w:val="none" w:sz="0" w:space="0" w:color="auto"/>
        <w:bottom w:val="none" w:sz="0" w:space="0" w:color="auto"/>
        <w:right w:val="none" w:sz="0" w:space="0" w:color="auto"/>
      </w:divBdr>
    </w:div>
    <w:div w:id="1698191247">
      <w:bodyDiv w:val="1"/>
      <w:marLeft w:val="0"/>
      <w:marRight w:val="0"/>
      <w:marTop w:val="0"/>
      <w:marBottom w:val="0"/>
      <w:divBdr>
        <w:top w:val="none" w:sz="0" w:space="0" w:color="auto"/>
        <w:left w:val="none" w:sz="0" w:space="0" w:color="auto"/>
        <w:bottom w:val="none" w:sz="0" w:space="0" w:color="auto"/>
        <w:right w:val="none" w:sz="0" w:space="0" w:color="auto"/>
      </w:divBdr>
    </w:div>
    <w:div w:id="1699702457">
      <w:bodyDiv w:val="1"/>
      <w:marLeft w:val="0"/>
      <w:marRight w:val="0"/>
      <w:marTop w:val="0"/>
      <w:marBottom w:val="0"/>
      <w:divBdr>
        <w:top w:val="none" w:sz="0" w:space="0" w:color="auto"/>
        <w:left w:val="none" w:sz="0" w:space="0" w:color="auto"/>
        <w:bottom w:val="none" w:sz="0" w:space="0" w:color="auto"/>
        <w:right w:val="none" w:sz="0" w:space="0" w:color="auto"/>
      </w:divBdr>
    </w:div>
    <w:div w:id="1818450535">
      <w:bodyDiv w:val="1"/>
      <w:marLeft w:val="0"/>
      <w:marRight w:val="0"/>
      <w:marTop w:val="0"/>
      <w:marBottom w:val="0"/>
      <w:divBdr>
        <w:top w:val="none" w:sz="0" w:space="0" w:color="auto"/>
        <w:left w:val="none" w:sz="0" w:space="0" w:color="auto"/>
        <w:bottom w:val="none" w:sz="0" w:space="0" w:color="auto"/>
        <w:right w:val="none" w:sz="0" w:space="0" w:color="auto"/>
      </w:divBdr>
    </w:div>
    <w:div w:id="1823161282">
      <w:bodyDiv w:val="1"/>
      <w:marLeft w:val="0"/>
      <w:marRight w:val="0"/>
      <w:marTop w:val="0"/>
      <w:marBottom w:val="0"/>
      <w:divBdr>
        <w:top w:val="none" w:sz="0" w:space="0" w:color="auto"/>
        <w:left w:val="none" w:sz="0" w:space="0" w:color="auto"/>
        <w:bottom w:val="none" w:sz="0" w:space="0" w:color="auto"/>
        <w:right w:val="none" w:sz="0" w:space="0" w:color="auto"/>
      </w:divBdr>
    </w:div>
    <w:div w:id="1848665441">
      <w:bodyDiv w:val="1"/>
      <w:marLeft w:val="0"/>
      <w:marRight w:val="0"/>
      <w:marTop w:val="0"/>
      <w:marBottom w:val="0"/>
      <w:divBdr>
        <w:top w:val="none" w:sz="0" w:space="0" w:color="auto"/>
        <w:left w:val="none" w:sz="0" w:space="0" w:color="auto"/>
        <w:bottom w:val="none" w:sz="0" w:space="0" w:color="auto"/>
        <w:right w:val="none" w:sz="0" w:space="0" w:color="auto"/>
      </w:divBdr>
    </w:div>
    <w:div w:id="1848707817">
      <w:bodyDiv w:val="1"/>
      <w:marLeft w:val="0"/>
      <w:marRight w:val="0"/>
      <w:marTop w:val="0"/>
      <w:marBottom w:val="0"/>
      <w:divBdr>
        <w:top w:val="none" w:sz="0" w:space="0" w:color="auto"/>
        <w:left w:val="none" w:sz="0" w:space="0" w:color="auto"/>
        <w:bottom w:val="none" w:sz="0" w:space="0" w:color="auto"/>
        <w:right w:val="none" w:sz="0" w:space="0" w:color="auto"/>
      </w:divBdr>
    </w:div>
    <w:div w:id="1858229566">
      <w:bodyDiv w:val="1"/>
      <w:marLeft w:val="0"/>
      <w:marRight w:val="0"/>
      <w:marTop w:val="0"/>
      <w:marBottom w:val="0"/>
      <w:divBdr>
        <w:top w:val="none" w:sz="0" w:space="0" w:color="auto"/>
        <w:left w:val="none" w:sz="0" w:space="0" w:color="auto"/>
        <w:bottom w:val="none" w:sz="0" w:space="0" w:color="auto"/>
        <w:right w:val="none" w:sz="0" w:space="0" w:color="auto"/>
      </w:divBdr>
    </w:div>
    <w:div w:id="1860200362">
      <w:bodyDiv w:val="1"/>
      <w:marLeft w:val="0"/>
      <w:marRight w:val="0"/>
      <w:marTop w:val="0"/>
      <w:marBottom w:val="0"/>
      <w:divBdr>
        <w:top w:val="none" w:sz="0" w:space="0" w:color="auto"/>
        <w:left w:val="none" w:sz="0" w:space="0" w:color="auto"/>
        <w:bottom w:val="none" w:sz="0" w:space="0" w:color="auto"/>
        <w:right w:val="none" w:sz="0" w:space="0" w:color="auto"/>
      </w:divBdr>
    </w:div>
    <w:div w:id="1864442896">
      <w:bodyDiv w:val="1"/>
      <w:marLeft w:val="0"/>
      <w:marRight w:val="0"/>
      <w:marTop w:val="0"/>
      <w:marBottom w:val="0"/>
      <w:divBdr>
        <w:top w:val="none" w:sz="0" w:space="0" w:color="auto"/>
        <w:left w:val="none" w:sz="0" w:space="0" w:color="auto"/>
        <w:bottom w:val="none" w:sz="0" w:space="0" w:color="auto"/>
        <w:right w:val="none" w:sz="0" w:space="0" w:color="auto"/>
      </w:divBdr>
    </w:div>
    <w:div w:id="1923950438">
      <w:bodyDiv w:val="1"/>
      <w:marLeft w:val="0"/>
      <w:marRight w:val="0"/>
      <w:marTop w:val="0"/>
      <w:marBottom w:val="0"/>
      <w:divBdr>
        <w:top w:val="none" w:sz="0" w:space="0" w:color="auto"/>
        <w:left w:val="none" w:sz="0" w:space="0" w:color="auto"/>
        <w:bottom w:val="none" w:sz="0" w:space="0" w:color="auto"/>
        <w:right w:val="none" w:sz="0" w:space="0" w:color="auto"/>
      </w:divBdr>
    </w:div>
    <w:div w:id="1996448794">
      <w:bodyDiv w:val="1"/>
      <w:marLeft w:val="0"/>
      <w:marRight w:val="0"/>
      <w:marTop w:val="0"/>
      <w:marBottom w:val="0"/>
      <w:divBdr>
        <w:top w:val="none" w:sz="0" w:space="0" w:color="auto"/>
        <w:left w:val="none" w:sz="0" w:space="0" w:color="auto"/>
        <w:bottom w:val="none" w:sz="0" w:space="0" w:color="auto"/>
        <w:right w:val="none" w:sz="0" w:space="0" w:color="auto"/>
      </w:divBdr>
    </w:div>
    <w:div w:id="2021396143">
      <w:bodyDiv w:val="1"/>
      <w:marLeft w:val="0"/>
      <w:marRight w:val="0"/>
      <w:marTop w:val="0"/>
      <w:marBottom w:val="0"/>
      <w:divBdr>
        <w:top w:val="none" w:sz="0" w:space="0" w:color="auto"/>
        <w:left w:val="none" w:sz="0" w:space="0" w:color="auto"/>
        <w:bottom w:val="none" w:sz="0" w:space="0" w:color="auto"/>
        <w:right w:val="none" w:sz="0" w:space="0" w:color="auto"/>
      </w:divBdr>
    </w:div>
    <w:div w:id="2072842522">
      <w:bodyDiv w:val="1"/>
      <w:marLeft w:val="0"/>
      <w:marRight w:val="0"/>
      <w:marTop w:val="0"/>
      <w:marBottom w:val="0"/>
      <w:divBdr>
        <w:top w:val="none" w:sz="0" w:space="0" w:color="auto"/>
        <w:left w:val="none" w:sz="0" w:space="0" w:color="auto"/>
        <w:bottom w:val="none" w:sz="0" w:space="0" w:color="auto"/>
        <w:right w:val="none" w:sz="0" w:space="0" w:color="auto"/>
      </w:divBdr>
    </w:div>
    <w:div w:id="207403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572AE-4371-4614-A676-EB78783E4717}"/>
</file>

<file path=customXml/itemProps4.xml><?xml version="1.0" encoding="utf-8"?>
<ds:datastoreItem xmlns:ds="http://schemas.openxmlformats.org/officeDocument/2006/customXml" ds:itemID="{90F7353E-708E-4F8B-8D82-FF8B14225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Cristian-Teodor Rusu</cp:lastModifiedBy>
  <cp:revision>9</cp:revision>
  <dcterms:created xsi:type="dcterms:W3CDTF">2025-10-21T11:00:00Z</dcterms:created>
  <dcterms:modified xsi:type="dcterms:W3CDTF">2025-10-24T14:22:00Z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